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410A5" w:rsidRPr="00D410A5">
        <w:rPr>
          <w:rFonts w:ascii="Arial" w:hAnsi="Arial" w:cs="Arial"/>
          <w:noProof/>
          <w:sz w:val="24"/>
          <w:szCs w:val="24"/>
        </w:rPr>
        <w:t>UE Rx-Tx time difference measurement period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410A5" w:rsidRPr="00D410A5">
        <w:rPr>
          <w:rFonts w:ascii="Arial" w:eastAsia="宋体" w:hAnsi="Arial"/>
          <w:lang w:eastAsia="zh-CN"/>
        </w:rPr>
        <w:t>UE Rx-</w:t>
      </w:r>
      <w:proofErr w:type="spellStart"/>
      <w:r w:rsidR="00D410A5" w:rsidRPr="00D410A5">
        <w:rPr>
          <w:rFonts w:ascii="Arial" w:eastAsia="宋体" w:hAnsi="Arial"/>
          <w:lang w:eastAsia="zh-CN"/>
        </w:rPr>
        <w:t>Tx</w:t>
      </w:r>
      <w:proofErr w:type="spellEnd"/>
      <w:r w:rsidR="00D410A5" w:rsidRPr="00D410A5">
        <w:rPr>
          <w:rFonts w:ascii="Arial" w:eastAsia="宋体" w:hAnsi="Arial"/>
          <w:lang w:eastAsia="zh-CN"/>
        </w:rPr>
        <w:t xml:space="preserve"> time difference measurement period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A144FD" w:rsidRDefault="008D7999" w:rsidP="00A144FD">
      <w:pPr>
        <w:numPr>
          <w:ilvl w:val="0"/>
          <w:numId w:val="3"/>
        </w:numPr>
        <w:autoSpaceDE w:val="0"/>
        <w:autoSpaceDN w:val="0"/>
        <w:adjustRightInd w:val="0"/>
        <w:spacing w:after="60"/>
        <w:rPr>
          <w:rFonts w:ascii="Arial" w:eastAsia="宋体" w:hAnsi="Arial" w:hint="eastAsia"/>
        </w:rPr>
      </w:pPr>
      <w:r>
        <w:rPr>
          <w:rFonts w:ascii="Arial" w:eastAsia="宋体" w:hAnsi="Arial" w:hint="eastAsia"/>
          <w:lang w:eastAsia="zh-CN"/>
        </w:rPr>
        <w:t>1</w:t>
      </w:r>
      <w:r w:rsidR="00E3266D">
        <w:rPr>
          <w:rFonts w:ascii="Arial" w:eastAsia="宋体" w:hAnsi="Arial" w:hint="eastAsia"/>
          <w:lang w:eastAsia="zh-CN"/>
        </w:rPr>
        <w:t>5</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410A5" w:rsidRPr="00D410A5">
        <w:rPr>
          <w:rFonts w:ascii="Arial" w:eastAsia="宋体" w:hAnsi="Arial"/>
        </w:rPr>
        <w:t>UE Rx-</w:t>
      </w:r>
      <w:proofErr w:type="spellStart"/>
      <w:r w:rsidR="00D410A5" w:rsidRPr="00D410A5">
        <w:rPr>
          <w:rFonts w:ascii="Arial" w:eastAsia="宋体" w:hAnsi="Arial"/>
        </w:rPr>
        <w:t>Tx</w:t>
      </w:r>
      <w:proofErr w:type="spellEnd"/>
      <w:r w:rsidR="00D410A5" w:rsidRPr="00D410A5">
        <w:rPr>
          <w:rFonts w:ascii="Arial" w:eastAsia="宋体" w:hAnsi="Arial"/>
        </w:rPr>
        <w:t xml:space="preserve"> time difference measurement period for single positioning frequency layer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DB03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w:t>
      </w:r>
      <w:r w:rsidRPr="00A144FD">
        <w:rPr>
          <w:rFonts w:ascii="Arial" w:eastAsia="宋体" w:hAnsi="Arial" w:cs="Arial"/>
        </w:rPr>
        <w:t>extract from TS 3</w:t>
      </w:r>
      <w:r w:rsidR="008A6F9D" w:rsidRPr="00A144FD">
        <w:rPr>
          <w:rFonts w:ascii="Arial" w:eastAsia="宋体" w:hAnsi="Arial" w:cs="Arial" w:hint="eastAsia"/>
          <w:lang w:eastAsia="zh-CN"/>
        </w:rPr>
        <w:t>8</w:t>
      </w:r>
      <w:r w:rsidRPr="00A144FD">
        <w:rPr>
          <w:rFonts w:ascii="Arial" w:eastAsia="宋体" w:hAnsi="Arial" w:cs="Arial"/>
        </w:rPr>
        <w:t>.133 v1</w:t>
      </w:r>
      <w:r w:rsidR="00E3266D" w:rsidRPr="00A144FD">
        <w:rPr>
          <w:rFonts w:ascii="Arial" w:eastAsia="宋体" w:hAnsi="Arial" w:cs="Arial" w:hint="eastAsia"/>
          <w:lang w:eastAsia="zh-CN"/>
        </w:rPr>
        <w:t>6</w:t>
      </w:r>
      <w:r w:rsidRPr="00A144FD">
        <w:rPr>
          <w:rFonts w:ascii="Arial" w:eastAsia="宋体" w:hAnsi="Arial" w:cs="Arial"/>
        </w:rPr>
        <w:t>.</w:t>
      </w:r>
      <w:r w:rsidR="00E3266D" w:rsidRPr="00A144FD">
        <w:rPr>
          <w:rFonts w:ascii="Arial" w:eastAsia="宋体" w:hAnsi="Arial" w:cs="Arial" w:hint="eastAsia"/>
          <w:lang w:eastAsia="zh-CN"/>
        </w:rPr>
        <w:t>1</w:t>
      </w:r>
      <w:r w:rsidR="00DB0344" w:rsidRPr="00A144FD">
        <w:rPr>
          <w:rFonts w:ascii="Arial" w:eastAsia="宋体" w:hAnsi="Arial" w:cs="Arial" w:hint="eastAsia"/>
          <w:lang w:eastAsia="zh-CN"/>
        </w:rPr>
        <w:t>9</w:t>
      </w:r>
      <w:r w:rsidRPr="00A144FD">
        <w:rPr>
          <w:rFonts w:ascii="Arial" w:eastAsia="宋体" w:hAnsi="Arial" w:cs="Arial"/>
        </w:rPr>
        <w:t>.0</w:t>
      </w:r>
      <w:r w:rsidR="000E2A44" w:rsidRPr="00A144FD">
        <w:rPr>
          <w:rFonts w:ascii="Arial" w:eastAsia="宋体" w:hAnsi="Arial" w:cs="Arial" w:hint="eastAsia"/>
          <w:lang w:eastAsia="zh-CN"/>
        </w:rPr>
        <w:t>.</w:t>
      </w:r>
    </w:p>
    <w:p w:rsidR="00120CDE" w:rsidRPr="00D410A5" w:rsidRDefault="00D410A5"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410A5">
        <w:rPr>
          <w:rFonts w:cs="Times New Roman"/>
          <w:sz w:val="28"/>
          <w:szCs w:val="20"/>
          <w:highlight w:val="lightGray"/>
          <w:lang w:eastAsia="zh-CN"/>
        </w:rPr>
        <w:t>A.7.6.11.1 UE Rx-</w:t>
      </w:r>
      <w:proofErr w:type="spellStart"/>
      <w:r w:rsidRPr="00D410A5">
        <w:rPr>
          <w:rFonts w:cs="Times New Roman"/>
          <w:sz w:val="28"/>
          <w:szCs w:val="20"/>
          <w:highlight w:val="lightGray"/>
          <w:lang w:eastAsia="zh-CN"/>
        </w:rPr>
        <w:t>Tx</w:t>
      </w:r>
      <w:proofErr w:type="spellEnd"/>
      <w:r w:rsidRPr="00D410A5">
        <w:rPr>
          <w:rFonts w:cs="Times New Roman"/>
          <w:sz w:val="28"/>
          <w:szCs w:val="20"/>
          <w:highlight w:val="lightGray"/>
          <w:lang w:eastAsia="zh-CN"/>
        </w:rPr>
        <w:t xml:space="preserve"> time difference measurements for single positioning frequency layer in FR2 SA</w:t>
      </w:r>
      <w:r w:rsidR="00120CDE" w:rsidRPr="00D410A5">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t xml:space="preserve">Table </w:t>
      </w:r>
      <w:r w:rsidRPr="00DB0344">
        <w:rPr>
          <w:rFonts w:ascii="Arial" w:hAnsi="Arial"/>
          <w:b/>
          <w:snapToGrid w:val="0"/>
          <w:highlight w:val="lightGray"/>
        </w:rPr>
        <w:t>A.7.6.11.1.1</w:t>
      </w:r>
      <w:r w:rsidRPr="00DB0344">
        <w:rPr>
          <w:rFonts w:ascii="Arial" w:hAnsi="Arial"/>
          <w:b/>
          <w:highlight w:val="lightGray"/>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Comment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Cell 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lang w:eastAsia="en-GB"/>
              </w:rPr>
            </w:pPr>
            <w:r w:rsidRPr="00DB0344">
              <w:rPr>
                <w:rFonts w:ascii="Arial" w:hAnsi="Arial" w:cs="Arial"/>
                <w:sz w:val="18"/>
                <w:highlight w:val="lightGray"/>
              </w:rPr>
              <w:t xml:space="preserve">Cell 1 is the </w:t>
            </w:r>
            <w:proofErr w:type="spellStart"/>
            <w:r w:rsidRPr="00DB0344">
              <w:rPr>
                <w:rFonts w:ascii="Arial" w:hAnsi="Arial" w:cs="Arial"/>
                <w:sz w:val="18"/>
                <w:highlight w:val="lightGray"/>
              </w:rPr>
              <w:t>PCell</w:t>
            </w:r>
            <w:proofErr w:type="spellEnd"/>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Cell 2 is a neighbour cell</w:t>
            </w:r>
            <w:r w:rsidRPr="00DB0344">
              <w:rPr>
                <w:rFonts w:ascii="Arial" w:hAnsi="Arial" w:cs="Arial"/>
                <w:sz w:val="18"/>
                <w:highlight w:val="lightGray"/>
              </w:rPr>
              <w:t xml:space="preserve"> in </w:t>
            </w:r>
            <w:r w:rsidRPr="00DB0344">
              <w:rPr>
                <w:rFonts w:ascii="Arial" w:hAnsi="Arial"/>
                <w:i/>
                <w:iCs/>
                <w:sz w:val="18"/>
                <w:highlight w:val="lightGray"/>
              </w:rPr>
              <w:t>NR-Multi-RTT-</w:t>
            </w:r>
            <w:proofErr w:type="spellStart"/>
            <w:r w:rsidRPr="00DB0344">
              <w:rPr>
                <w:rFonts w:ascii="Arial" w:hAnsi="Arial"/>
                <w:i/>
                <w:iCs/>
                <w:sz w:val="18"/>
                <w:highlight w:val="lightGray"/>
              </w:rPr>
              <w:t>ProvideAssistanceData</w:t>
            </w:r>
            <w:proofErr w:type="spellEnd"/>
            <w:r w:rsidRPr="00DB0344">
              <w:rPr>
                <w:rFonts w:ascii="Arial" w:hAnsi="Arial"/>
                <w:sz w:val="18"/>
                <w:highlight w:val="lightGray"/>
              </w:rPr>
              <w:t xml:space="preserve"> [34]</w:t>
            </w:r>
            <w:r w:rsidRPr="00DB0344">
              <w:rPr>
                <w:rFonts w:ascii="Arial" w:hAnsi="Arial" w:cs="Arial"/>
                <w:sz w:val="18"/>
                <w:highlight w:val="lightGray"/>
              </w:rPr>
              <w:t>.</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sz w:val="18"/>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
                <w:sz w:val="18"/>
                <w:highlight w:val="lightGray"/>
              </w:rPr>
            </w:pPr>
            <w:r w:rsidRPr="00DB0344">
              <w:rPr>
                <w:rFonts w:ascii="Arial" w:hAnsi="Arial"/>
                <w:bCs/>
                <w:sz w:val="18"/>
                <w:highlight w:val="lightGray"/>
              </w:rPr>
              <w:t>1</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r w:rsidRPr="00DB0344">
              <w:rPr>
                <w:rFonts w:ascii="Arial" w:hAnsi="Arial" w:cs="Arial"/>
                <w:bCs/>
                <w:sz w:val="18"/>
                <w:highlight w:val="lightGray"/>
              </w:rPr>
              <w:t>For both Cell 1 and Cell 2</w:t>
            </w: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roofErr w:type="spellStart"/>
            <w:r w:rsidRPr="00DB0344">
              <w:rPr>
                <w:rFonts w:ascii="Arial" w:hAnsi="Arial" w:cs="Arial"/>
                <w:sz w:val="18"/>
                <w:szCs w:val="16"/>
                <w:highlight w:val="lightGray"/>
              </w:rPr>
              <w:t>BW</w:t>
            </w:r>
            <w:r w:rsidRPr="00DB0344">
              <w:rPr>
                <w:rFonts w:ascii="Arial" w:hAnsi="Arial" w:cs="Arial"/>
                <w:sz w:val="18"/>
                <w:szCs w:val="16"/>
                <w:highlight w:val="lightGray"/>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MHz</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zh-CN"/>
              </w:rPr>
            </w:pPr>
            <w:r w:rsidRPr="00DB0344">
              <w:rPr>
                <w:rFonts w:ascii="Arial" w:hAnsi="Arial" w:hint="eastAsia"/>
                <w:sz w:val="18"/>
                <w:szCs w:val="18"/>
                <w:highlight w:val="lightGray"/>
                <w:lang w:eastAsia="zh-CN"/>
              </w:rPr>
              <w:t>200</w:t>
            </w:r>
            <w:r w:rsidRPr="00DB0344">
              <w:rPr>
                <w:rFonts w:ascii="Arial" w:hAnsi="Arial"/>
                <w:sz w:val="18"/>
                <w:szCs w:val="18"/>
                <w:highlight w:val="lightGray"/>
              </w:rPr>
              <w:t xml:space="preserve">: </w:t>
            </w:r>
            <w:proofErr w:type="spellStart"/>
            <w:r w:rsidRPr="00DB0344">
              <w:rPr>
                <w:rFonts w:ascii="Arial" w:hAnsi="Arial"/>
                <w:sz w:val="18"/>
                <w:szCs w:val="18"/>
                <w:highlight w:val="lightGray"/>
              </w:rPr>
              <w:t>N</w:t>
            </w:r>
            <w:r w:rsidRPr="00DB0344">
              <w:rPr>
                <w:rFonts w:ascii="Arial" w:hAnsi="Arial"/>
                <w:sz w:val="18"/>
                <w:szCs w:val="18"/>
                <w:highlight w:val="lightGray"/>
                <w:vertAlign w:val="subscript"/>
              </w:rPr>
              <w:t>RB,c</w:t>
            </w:r>
            <w:proofErr w:type="spellEnd"/>
            <w:r w:rsidRPr="00DB0344">
              <w:rPr>
                <w:rFonts w:ascii="Arial" w:hAnsi="Arial"/>
                <w:sz w:val="18"/>
                <w:szCs w:val="18"/>
                <w:highlight w:val="lightGray"/>
                <w:vertAlign w:val="subscript"/>
              </w:rPr>
              <w:t xml:space="preserve"> </w:t>
            </w:r>
            <w:r w:rsidRPr="00DB0344">
              <w:rPr>
                <w:rFonts w:ascii="Arial" w:hAnsi="Arial"/>
                <w:sz w:val="18"/>
                <w:szCs w:val="18"/>
                <w:highlight w:val="lightGray"/>
              </w:rPr>
              <w:t xml:space="preserve">= </w:t>
            </w:r>
            <w:r w:rsidRPr="00DB0344">
              <w:rPr>
                <w:rFonts w:ascii="Arial" w:hAnsi="Arial" w:hint="eastAsia"/>
                <w:sz w:val="18"/>
                <w:szCs w:val="18"/>
                <w:highlight w:val="lightGray"/>
                <w:lang w:eastAsia="zh-CN"/>
              </w:rPr>
              <w:t>132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bCs/>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SSB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SSB.2 FR2</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SMTC configuration</w:t>
            </w:r>
          </w:p>
        </w:tc>
        <w:tc>
          <w:tcPr>
            <w:tcW w:w="709"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nil"/>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Measurement gap</w:t>
            </w:r>
          </w:p>
        </w:tc>
        <w:tc>
          <w:tcPr>
            <w:tcW w:w="70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 xml:space="preserve">GP#24 or GP#13 </w:t>
            </w:r>
            <w:r w:rsidRPr="00DB0344">
              <w:rPr>
                <w:rFonts w:ascii="Arial" w:hAnsi="Arial"/>
                <w:bCs/>
                <w:sz w:val="18"/>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Synchronous cells</w:t>
            </w: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3</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cs="Arial"/>
                <w:sz w:val="18"/>
                <w:highlight w:val="lightGray"/>
              </w:rPr>
              <w:t>Expected RSTD uncertainty</w:t>
            </w:r>
          </w:p>
        </w:tc>
        <w:tc>
          <w:tcPr>
            <w:tcW w:w="70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sym w:font="Symbol" w:char="F06D"/>
            </w:r>
            <w:r w:rsidRPr="00DB0344">
              <w:rPr>
                <w:rFonts w:ascii="Arial" w:hAnsi="Arial"/>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cs="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r w:rsidRPr="00DB0344">
              <w:rPr>
                <w:rFonts w:ascii="Arial" w:hAnsi="Arial"/>
                <w:sz w:val="18"/>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rPr>
                <w:rFonts w:ascii="Arial" w:hAnsi="Arial" w:cs="Arial"/>
                <w:sz w:val="18"/>
                <w:highlight w:val="lightGray"/>
              </w:rPr>
            </w:pPr>
          </w:p>
        </w:tc>
      </w:tr>
      <w:tr w:rsidR="00DB0344" w:rsidRPr="00DB0344" w:rsidTr="00DB034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ind w:left="851" w:hanging="851"/>
              <w:rPr>
                <w:rFonts w:ascii="Arial" w:hAnsi="Arial"/>
                <w:sz w:val="18"/>
                <w:highlight w:val="lightGray"/>
              </w:rPr>
            </w:pPr>
            <w:r w:rsidRPr="00DB0344">
              <w:rPr>
                <w:rFonts w:ascii="Arial" w:hAnsi="Arial"/>
                <w:sz w:val="18"/>
                <w:highlight w:val="lightGray"/>
              </w:rPr>
              <w:t>NOTE 1:</w:t>
            </w:r>
            <w:r w:rsidRPr="00DB0344">
              <w:rPr>
                <w:rFonts w:ascii="Arial" w:hAnsi="Arial"/>
                <w:sz w:val="18"/>
                <w:highlight w:val="lightGray"/>
              </w:rPr>
              <w:tab/>
              <w:t>GP#24 is configured if UE supports MG#</w:t>
            </w:r>
            <w:proofErr w:type="gramStart"/>
            <w:r w:rsidRPr="00DB0344">
              <w:rPr>
                <w:rFonts w:ascii="Arial" w:hAnsi="Arial"/>
                <w:sz w:val="18"/>
                <w:highlight w:val="lightGray"/>
              </w:rPr>
              <w:t>24,</w:t>
            </w:r>
            <w:proofErr w:type="gramEnd"/>
            <w:r w:rsidRPr="00DB0344">
              <w:rPr>
                <w:rFonts w:ascii="Arial" w:hAnsi="Arial"/>
                <w:sz w:val="18"/>
                <w:highlight w:val="lightGray"/>
              </w:rPr>
              <w:t xml:space="preserve"> otherwise GP#</w:t>
            </w:r>
            <w:r w:rsidRPr="00DB0344">
              <w:rPr>
                <w:rFonts w:ascii="Arial" w:hAnsi="Arial"/>
                <w:bCs/>
                <w:sz w:val="18"/>
                <w:highlight w:val="lightGray"/>
              </w:rPr>
              <w:t xml:space="preserve">13 </w:t>
            </w:r>
            <w:r w:rsidRPr="00DB0344">
              <w:rPr>
                <w:rFonts w:ascii="Arial" w:hAnsi="Arial"/>
                <w:sz w:val="18"/>
                <w:highlight w:val="lightGray"/>
              </w:rPr>
              <w:t>is configured.</w:t>
            </w:r>
          </w:p>
        </w:tc>
      </w:tr>
    </w:tbl>
    <w:p w:rsidR="00DB0344" w:rsidRPr="00DB0344" w:rsidRDefault="00DB0344" w:rsidP="00DB0344">
      <w:pPr>
        <w:rPr>
          <w:highlight w:val="lightGray"/>
        </w:rPr>
      </w:pPr>
    </w:p>
    <w:p w:rsidR="00DB0344" w:rsidRPr="00DB0344" w:rsidRDefault="00DB0344" w:rsidP="00DB0344">
      <w:pPr>
        <w:keepNext/>
        <w:keepLines/>
        <w:spacing w:before="60"/>
        <w:jc w:val="center"/>
        <w:rPr>
          <w:rFonts w:ascii="Arial" w:hAnsi="Arial"/>
          <w:b/>
          <w:highlight w:val="lightGray"/>
        </w:rPr>
      </w:pPr>
      <w:r w:rsidRPr="00DB0344">
        <w:rPr>
          <w:rFonts w:ascii="Arial" w:hAnsi="Arial"/>
          <w:b/>
          <w:highlight w:val="lightGray"/>
        </w:rPr>
        <w:lastRenderedPageBreak/>
        <w:t xml:space="preserve">Table </w:t>
      </w:r>
      <w:r w:rsidRPr="00DB0344">
        <w:rPr>
          <w:rFonts w:ascii="Arial" w:hAnsi="Arial"/>
          <w:b/>
          <w:snapToGrid w:val="0"/>
          <w:highlight w:val="lightGray"/>
        </w:rPr>
        <w:t>A.7.6.11.1.1</w:t>
      </w:r>
      <w:r w:rsidRPr="00DB0344">
        <w:rPr>
          <w:rFonts w:ascii="Arial" w:hAnsi="Arial"/>
          <w:b/>
          <w:highlight w:val="lightGray"/>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B0344" w:rsidRPr="00DB0344" w:rsidTr="00DB0344">
        <w:trPr>
          <w:cantSplit/>
          <w:trHeight w:val="187"/>
          <w:jc w:val="center"/>
        </w:trPr>
        <w:tc>
          <w:tcPr>
            <w:tcW w:w="2263"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Parameter</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rPr>
            </w:pPr>
            <w:r w:rsidRPr="00DB0344">
              <w:rPr>
                <w:rFonts w:ascii="Arial" w:hAnsi="Arial"/>
                <w:b/>
                <w:sz w:val="18"/>
                <w:highlight w:val="lightGray"/>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Arial"/>
                <w:b/>
                <w:sz w:val="18"/>
                <w:highlight w:val="lightGray"/>
              </w:rPr>
            </w:pPr>
            <w:r w:rsidRPr="00DB0344">
              <w:rPr>
                <w:rFonts w:ascii="Arial" w:hAnsi="Arial"/>
                <w:b/>
                <w:sz w:val="18"/>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Cell 2</w:t>
            </w:r>
          </w:p>
        </w:tc>
      </w:tr>
      <w:tr w:rsidR="00DB0344" w:rsidRPr="00DB0344" w:rsidTr="00DB034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418" w:type="dxa"/>
            <w:tcBorders>
              <w:top w:val="nil"/>
              <w:left w:val="single" w:sz="4" w:space="0" w:color="auto"/>
              <w:bottom w:val="single" w:sz="4" w:space="0" w:color="auto"/>
              <w:right w:val="single" w:sz="4" w:space="0" w:color="auto"/>
            </w:tcBorders>
            <w:vAlign w:val="center"/>
            <w:hideMark/>
          </w:tcPr>
          <w:p w:rsidR="00DB0344" w:rsidRPr="00DB0344" w:rsidRDefault="00DB0344" w:rsidP="00DB0344">
            <w:pPr>
              <w:spacing w:after="0" w:line="256" w:lineRule="auto"/>
              <w:rPr>
                <w:rFonts w:asciiTheme="minorHAnsi" w:eastAsia="宋体" w:hAnsiTheme="minorHAnsi" w:cstheme="minorBidi"/>
                <w:sz w:val="22"/>
                <w:szCs w:val="22"/>
                <w:highlight w:val="lightGray"/>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spacing w:after="0"/>
              <w:rPr>
                <w:rFonts w:ascii="Arial" w:hAnsi="Arial"/>
                <w:b/>
                <w:sz w:val="18"/>
                <w:highlight w:val="lightGray"/>
                <w:lang w:eastAsia="en-GB"/>
              </w:rPr>
            </w:pP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b/>
                <w:sz w:val="18"/>
                <w:highlight w:val="lightGray"/>
                <w:lang w:eastAsia="en-GB"/>
              </w:rPr>
            </w:pPr>
            <w:r w:rsidRPr="00DB0344">
              <w:rPr>
                <w:rFonts w:ascii="Arial" w:hAnsi="Arial"/>
                <w:b/>
                <w:sz w:val="18"/>
                <w:highlight w:val="lightGray"/>
              </w:rPr>
              <w:t>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proofErr w:type="spellStart"/>
            <w:r w:rsidRPr="00DB0344">
              <w:rPr>
                <w:rFonts w:ascii="Arial" w:hAnsi="Arial"/>
                <w:sz w:val="18"/>
                <w:highlight w:val="lightGray"/>
              </w:rPr>
              <w:lastRenderedPageBreak/>
              <w:t>AoA</w:t>
            </w:r>
            <w:proofErr w:type="spellEnd"/>
            <w:r w:rsidRPr="00DB0344">
              <w:rPr>
                <w:rFonts w:ascii="Arial" w:hAnsi="Arial"/>
                <w:sz w:val="18"/>
                <w:highlight w:val="lightGray"/>
              </w:rPr>
              <w:t xml:space="preserve"> setup</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cs="v4.2.0"/>
                <w:sz w:val="18"/>
                <w:highlight w:val="lightGray"/>
              </w:rPr>
              <w:t>Setup 1 as specified in clause A.3.15</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noProof/>
                <w:position w:val="-12"/>
                <w:sz w:val="18"/>
                <w:highlight w:val="lightGray"/>
              </w:rPr>
              <w:t>Beam Assumption</w:t>
            </w:r>
            <w:r w:rsidRPr="00DB0344">
              <w:rPr>
                <w:rFonts w:ascii="Arial" w:hAnsi="Arial"/>
                <w:noProof/>
                <w:position w:val="-12"/>
                <w:sz w:val="18"/>
                <w:highlight w:val="lightGray"/>
                <w:vertAlign w:val="superscript"/>
              </w:rPr>
              <w:t>Note 7</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ja-JP"/>
              </w:rPr>
            </w:pPr>
            <w:r w:rsidRPr="00DB0344">
              <w:rPr>
                <w:rFonts w:ascii="Arial" w:hAnsi="Arial"/>
                <w:sz w:val="18"/>
                <w:highlight w:val="lightGray"/>
              </w:rPr>
              <w:t>Rough</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TDD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TDDConf.3.1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PDSCH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SR.3.1 TDD</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RMSI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lang w:eastAsia="en-GB"/>
              </w:rPr>
            </w:pPr>
            <w:r w:rsidRPr="00DB0344">
              <w:rPr>
                <w:rFonts w:ascii="Arial" w:hAnsi="Arial"/>
                <w:sz w:val="18"/>
                <w:highlight w:val="lightGray"/>
              </w:rPr>
              <w:t>Dedicated CORESET RMC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bCs/>
                <w:sz w:val="18"/>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sz w:val="18"/>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OP.1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PSS to SSS</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dB</w:t>
            </w:r>
          </w:p>
        </w:tc>
        <w:tc>
          <w:tcPr>
            <w:tcW w:w="1389"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c>
          <w:tcPr>
            <w:tcW w:w="1842" w:type="dxa"/>
            <w:gridSpan w:val="2"/>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PBCH to PBCH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PDCCH to PDCCH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DMRS to SSS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PDSCH to PDSCH DMRS</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 xml:space="preserve">EPRE ratio of OCNG DMRS to </w:t>
            </w:r>
            <w:proofErr w:type="spellStart"/>
            <w:r w:rsidRPr="00DB0344">
              <w:rPr>
                <w:highlight w:val="lightGray"/>
              </w:rPr>
              <w:t>SSS</w:t>
            </w:r>
            <w:r w:rsidRPr="00DB0344">
              <w:rPr>
                <w:highlight w:val="lightGray"/>
                <w:vertAlign w:val="superscript"/>
              </w:rPr>
              <w:t>Note</w:t>
            </w:r>
            <w:proofErr w:type="spellEnd"/>
            <w:r w:rsidRPr="00DB0344">
              <w:rPr>
                <w:highlight w:val="lightGray"/>
                <w:vertAlign w:val="superscript"/>
              </w:rPr>
              <w:t xml:space="preserv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pStyle w:val="TAL"/>
              <w:spacing w:line="256" w:lineRule="auto"/>
              <w:rPr>
                <w:bCs/>
                <w:highlight w:val="lightGray"/>
                <w:lang w:eastAsia="en-GB"/>
              </w:rPr>
            </w:pPr>
            <w:r w:rsidRPr="00DB0344">
              <w:rPr>
                <w:highlight w:val="lightGray"/>
              </w:rPr>
              <w:t>EPRE ratio of OCNG to OCNG DMRS</w:t>
            </w:r>
            <w:r w:rsidRPr="00DB0344">
              <w:rPr>
                <w:highlight w:val="lightGray"/>
                <w:vertAlign w:val="superscript"/>
              </w:rPr>
              <w:t xml:space="preserve"> Note 1</w:t>
            </w:r>
          </w:p>
        </w:tc>
        <w:tc>
          <w:tcPr>
            <w:tcW w:w="1418"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B0344" w:rsidRPr="00DB0344" w:rsidRDefault="00DB0344" w:rsidP="00DB0344">
            <w:pPr>
              <w:pStyle w:val="TAL"/>
              <w:spacing w:line="256" w:lineRule="auto"/>
              <w:rPr>
                <w:bCs/>
                <w:highlight w:val="lightGray"/>
                <w:lang w:eastAsia="en-GB"/>
              </w:rPr>
            </w:pPr>
            <w:r w:rsidRPr="00DB0344">
              <w:rPr>
                <w:highlight w:val="lightGray"/>
              </w:rPr>
              <w:t>EPRE ratio of PRS to SSS</w:t>
            </w:r>
          </w:p>
        </w:tc>
        <w:tc>
          <w:tcPr>
            <w:tcW w:w="1418"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
        </w:tc>
        <w:tc>
          <w:tcPr>
            <w:tcW w:w="1701"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842" w:type="dxa"/>
            <w:gridSpan w:val="2"/>
            <w:tcBorders>
              <w:top w:val="nil"/>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rPr>
            </w:pPr>
            <w:r w:rsidRPr="00DB0344">
              <w:rPr>
                <w:rFonts w:ascii="Arial" w:hAnsi="Arial"/>
                <w:bCs/>
                <w:sz w:val="18"/>
                <w:highlight w:val="lightGray"/>
              </w:rPr>
              <w:t>TRS Configuration</w:t>
            </w:r>
          </w:p>
        </w:tc>
        <w:tc>
          <w:tcPr>
            <w:tcW w:w="1418" w:type="dxa"/>
            <w:tcBorders>
              <w:top w:val="single" w:sz="4" w:space="0" w:color="auto"/>
              <w:left w:val="single" w:sz="4" w:space="0" w:color="auto"/>
              <w:bottom w:val="nil"/>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sz w:val="18"/>
                <w:highlight w:val="lightGray"/>
              </w:rPr>
              <w:t>PRS.1.1 FR2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‘10’</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‘01’</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bCs/>
                <w:sz w:val="18"/>
                <w:highlight w:val="lightGray"/>
                <w:lang w:eastAsia="en-GB"/>
              </w:rPr>
            </w:pPr>
            <w:r w:rsidRPr="00DB0344">
              <w:rPr>
                <w:rFonts w:ascii="Arial" w:hAnsi="Arial"/>
                <w:bCs/>
                <w:sz w:val="18"/>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N/A</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rPr>
            </w:pPr>
            <w:r w:rsidRPr="00DB0344">
              <w:rPr>
                <w:rFonts w:ascii="Arial" w:hAnsi="Arial" w:cs="v4.2.0"/>
                <w:noProof/>
                <w:position w:val="-12"/>
                <w:sz w:val="18"/>
                <w:highlight w:val="lightGray"/>
                <w:lang w:val="en-US" w:eastAsia="zh-CN"/>
              </w:rPr>
              <w:drawing>
                <wp:inline distT="0" distB="0" distL="0" distR="0" wp14:anchorId="7E60D06E" wp14:editId="632908B7">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-89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noProof/>
                <w:position w:val="-12"/>
                <w:sz w:val="18"/>
                <w:highlight w:val="lightGray"/>
                <w:lang w:val="en-US" w:eastAsia="zh-CN"/>
              </w:rPr>
              <w:drawing>
                <wp:inline distT="0" distB="0" distL="0" distR="0" wp14:anchorId="38403EF4" wp14:editId="13BBF4C1">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lang w:eastAsia="en-GB"/>
              </w:rPr>
            </w:pPr>
            <w:r w:rsidRPr="00DB0344">
              <w:rPr>
                <w:rFonts w:ascii="Arial" w:hAnsi="Arial"/>
                <w:sz w:val="18"/>
                <w:highlight w:val="lightGray"/>
              </w:rPr>
              <w:t>1</w:t>
            </w:r>
          </w:p>
        </w:tc>
        <w:tc>
          <w:tcPr>
            <w:tcW w:w="3543" w:type="dxa"/>
            <w:gridSpan w:val="4"/>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sz w:val="18"/>
                <w:highlight w:val="lightGray"/>
              </w:rPr>
              <w:t>-98</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2CA948FC" wp14:editId="7561C037">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-2.41</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-12.12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sz w:val="18"/>
                <w:highlight w:val="lightGray"/>
              </w:rPr>
              <w:t xml:space="preserve">PRS </w:t>
            </w:r>
            <w:r w:rsidRPr="00DB0344">
              <w:rPr>
                <w:rFonts w:ascii="Arial" w:hAnsi="Arial" w:cs="v4.2.0"/>
                <w:noProof/>
                <w:position w:val="-12"/>
                <w:sz w:val="18"/>
                <w:highlight w:val="lightGray"/>
                <w:lang w:val="en-US" w:eastAsia="zh-CN"/>
              </w:rPr>
              <w:drawing>
                <wp:inline distT="0" distB="0" distL="0" distR="0" wp14:anchorId="4217E18F" wp14:editId="2935143A">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-2</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-Infinity</w:t>
            </w:r>
          </w:p>
        </w:tc>
        <w:tc>
          <w:tcPr>
            <w:tcW w:w="921"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-10</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PRP</w:t>
            </w:r>
            <w:r w:rsidRPr="00DB0344">
              <w:rPr>
                <w:rFonts w:ascii="Arial" w:hAnsi="Arial"/>
                <w:sz w:val="18"/>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r w:rsidRPr="00DB0344">
              <w:rPr>
                <w:rFonts w:ascii="Arial" w:hAnsi="Arial" w:cs="v4.2.0"/>
                <w:sz w:val="18"/>
                <w:highlight w:val="lightGray"/>
              </w:rPr>
              <w:t>-91</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-99</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spacing w:after="0" w:line="256" w:lineRule="auto"/>
              <w:rPr>
                <w:rFonts w:ascii="Arial" w:hAnsi="Arial" w:cs="v4.2.0"/>
                <w:sz w:val="18"/>
                <w:highlight w:val="lightGray"/>
                <w:lang w:eastAsia="en-GB"/>
              </w:rPr>
            </w:pPr>
          </w:p>
          <w:p w:rsidR="00DB0344" w:rsidRPr="00DB0344" w:rsidRDefault="00DB0344" w:rsidP="00DB0344">
            <w:pPr>
              <w:keepNext/>
              <w:keepLines/>
              <w:overflowPunct w:val="0"/>
              <w:autoSpaceDE w:val="0"/>
              <w:autoSpaceDN w:val="0"/>
              <w:adjustRightInd w:val="0"/>
              <w:spacing w:after="0" w:line="256" w:lineRule="auto"/>
              <w:rPr>
                <w:rFonts w:ascii="Arial" w:hAnsi="Arial" w:cs="v4.2.0"/>
                <w:sz w:val="18"/>
                <w:highlight w:val="lightGray"/>
                <w:lang w:eastAsia="en-GB"/>
              </w:rPr>
            </w:pPr>
            <w:r w:rsidRPr="00DB0344">
              <w:rPr>
                <w:rFonts w:ascii="Arial" w:hAnsi="Arial" w:cs="v4.2.0"/>
                <w:sz w:val="18"/>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proofErr w:type="spellStart"/>
            <w:r w:rsidRPr="00DB0344">
              <w:rPr>
                <w:rFonts w:ascii="Arial" w:hAnsi="Arial" w:cs="v4.2.0"/>
                <w:sz w:val="18"/>
                <w:highlight w:val="lightGray"/>
              </w:rPr>
              <w:t>dBm</w:t>
            </w:r>
            <w:proofErr w:type="spellEnd"/>
            <w:r w:rsidRPr="00DB0344">
              <w:rPr>
                <w:rFonts w:ascii="Arial" w:hAnsi="Arial" w:cs="v4.2.0"/>
                <w:sz w:val="18"/>
                <w:highlight w:val="lightGray"/>
              </w:rPr>
              <w:t>/</w:t>
            </w:r>
            <w:r w:rsidRPr="00DB0344">
              <w:rPr>
                <w:rFonts w:ascii="Arial" w:hAnsi="Arial"/>
                <w:sz w:val="18"/>
                <w:highlight w:val="lightGray"/>
              </w:rPr>
              <w:t>190.08 MHz</w:t>
            </w: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850"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85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-54.6</w:t>
            </w:r>
            <w:r w:rsidRPr="00DB0344">
              <w:rPr>
                <w:rFonts w:ascii="Arial" w:hAnsi="Arial" w:cs="v4.2.0" w:hint="eastAsia"/>
                <w:sz w:val="18"/>
                <w:highlight w:val="lightGray"/>
                <w:lang w:eastAsia="zh-CN"/>
              </w:rPr>
              <w:t>2</w:t>
            </w:r>
          </w:p>
        </w:tc>
      </w:tr>
      <w:tr w:rsidR="00DB0344" w:rsidRPr="00DB0344" w:rsidTr="00DB034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rPr>
                <w:rFonts w:ascii="Arial" w:hAnsi="Arial"/>
                <w:sz w:val="18"/>
                <w:highlight w:val="lightGray"/>
              </w:rPr>
            </w:pPr>
            <w:r w:rsidRPr="00DB0344">
              <w:rPr>
                <w:rFonts w:ascii="Arial" w:hAnsi="Arial" w:cs="v4.2.0"/>
                <w:sz w:val="18"/>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DB0344" w:rsidRPr="00DB0344" w:rsidRDefault="00DB0344" w:rsidP="00DB0344">
            <w:pPr>
              <w:keepNext/>
              <w:keepLines/>
              <w:overflowPunct w:val="0"/>
              <w:autoSpaceDE w:val="0"/>
              <w:autoSpaceDN w:val="0"/>
              <w:adjustRightInd w:val="0"/>
              <w:spacing w:after="0" w:line="256" w:lineRule="auto"/>
              <w:jc w:val="center"/>
              <w:rPr>
                <w:rFonts w:ascii="Arial" w:hAnsi="Arial"/>
                <w:sz w:val="18"/>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lang w:eastAsia="en-GB"/>
              </w:rPr>
            </w:pPr>
            <w:r w:rsidRPr="00DB0344">
              <w:rPr>
                <w:rFonts w:ascii="Arial" w:hAnsi="Arial" w:cs="v4.2.0"/>
                <w:sz w:val="18"/>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overflowPunct w:val="0"/>
              <w:autoSpaceDE w:val="0"/>
              <w:autoSpaceDN w:val="0"/>
              <w:adjustRightInd w:val="0"/>
              <w:spacing w:after="0" w:line="256" w:lineRule="auto"/>
              <w:jc w:val="center"/>
              <w:rPr>
                <w:rFonts w:ascii="Arial" w:hAnsi="Arial" w:cs="v4.2.0"/>
                <w:sz w:val="18"/>
                <w:highlight w:val="lightGray"/>
              </w:rPr>
            </w:pPr>
            <w:r w:rsidRPr="00DB0344">
              <w:rPr>
                <w:rFonts w:ascii="Arial" w:hAnsi="Arial" w:cs="v4.2.0"/>
                <w:sz w:val="18"/>
                <w:highlight w:val="lightGray"/>
              </w:rPr>
              <w:t>AWGN</w:t>
            </w:r>
          </w:p>
        </w:tc>
      </w:tr>
      <w:tr w:rsidR="00DB0344" w:rsidTr="00DB034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lastRenderedPageBreak/>
              <w:t>Note 1:</w:t>
            </w:r>
            <w:r w:rsidRPr="00DB0344">
              <w:rPr>
                <w:rFonts w:ascii="Arial" w:hAnsi="Arial"/>
                <w:sz w:val="18"/>
                <w:highlight w:val="lightGray"/>
              </w:rPr>
              <w:tab/>
              <w:t>The resources for uplink transmission are assigned to the UE prior to the start of time period T2.</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2:</w:t>
            </w:r>
            <w:r w:rsidRPr="00DB0344">
              <w:rPr>
                <w:rFonts w:ascii="Arial" w:hAnsi="Arial"/>
                <w:sz w:val="18"/>
                <w:highlight w:val="lightGray"/>
              </w:rPr>
              <w:tab/>
              <w:t xml:space="preserve">Interference from other cells and noise sources not specified in the test is assumed to be constant over subcarriers and time and shall be modelled as AWGN of appropriate power for </w:t>
            </w:r>
            <w:r w:rsidRPr="00DB0344">
              <w:rPr>
                <w:rFonts w:ascii="Arial" w:hAnsi="Arial" w:cs="v4.2.0"/>
                <w:noProof/>
                <w:position w:val="-12"/>
                <w:sz w:val="18"/>
                <w:highlight w:val="lightGray"/>
                <w:lang w:val="en-US" w:eastAsia="zh-CN"/>
              </w:rPr>
              <w:drawing>
                <wp:inline distT="0" distB="0" distL="0" distR="0" wp14:anchorId="7455B069" wp14:editId="165DA6F4">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sidRPr="00DB0344">
              <w:rPr>
                <w:rFonts w:ascii="Arial" w:hAnsi="Arial"/>
                <w:sz w:val="18"/>
                <w:highlight w:val="lightGray"/>
              </w:rPr>
              <w:t xml:space="preserve"> to be fulfilled.</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3:</w:t>
            </w:r>
            <w:r w:rsidRPr="00DB0344">
              <w:rPr>
                <w:rFonts w:ascii="Arial" w:hAnsi="Arial"/>
                <w:sz w:val="18"/>
                <w:highlight w:val="lightGray"/>
              </w:rPr>
              <w:tab/>
              <w:t>PRP and Io levels have been derived from other parameters for information purposes. They are not settable parameters themselves.</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4:</w:t>
            </w:r>
            <w:r w:rsidRPr="00DB0344">
              <w:rPr>
                <w:rFonts w:ascii="Arial" w:hAnsi="Arial"/>
                <w:sz w:val="18"/>
                <w:highlight w:val="lightGray"/>
              </w:rPr>
              <w:tab/>
              <w:t>PRS-RSRP minimum requirements are specified assuming independent interference and noise at each receiver antenna port.</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5:</w:t>
            </w:r>
            <w:r w:rsidRPr="00DB0344">
              <w:rPr>
                <w:rFonts w:ascii="Arial" w:hAnsi="Arial"/>
                <w:sz w:val="18"/>
                <w:highlight w:val="lightGray"/>
              </w:rPr>
              <w:tab/>
              <w:t xml:space="preserve">Equivalent power received by an antenna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at the centre of the quiet zone</w:t>
            </w:r>
          </w:p>
          <w:p w:rsidR="00DB0344" w:rsidRPr="00DB0344" w:rsidRDefault="00DB0344" w:rsidP="00DB0344">
            <w:pPr>
              <w:keepNext/>
              <w:keepLines/>
              <w:spacing w:after="0" w:line="256" w:lineRule="auto"/>
              <w:ind w:left="851" w:hanging="851"/>
              <w:rPr>
                <w:rFonts w:ascii="Arial" w:hAnsi="Arial"/>
                <w:sz w:val="18"/>
                <w:highlight w:val="lightGray"/>
              </w:rPr>
            </w:pPr>
            <w:r w:rsidRPr="00DB0344">
              <w:rPr>
                <w:rFonts w:ascii="Arial" w:hAnsi="Arial"/>
                <w:sz w:val="18"/>
                <w:highlight w:val="lightGray"/>
              </w:rPr>
              <w:t>Note 6:</w:t>
            </w:r>
            <w:r w:rsidRPr="00DB0344">
              <w:rPr>
                <w:rFonts w:ascii="Arial" w:hAnsi="Arial"/>
                <w:sz w:val="18"/>
                <w:highlight w:val="lightGray"/>
              </w:rPr>
              <w:tab/>
              <w:t xml:space="preserve">As observed with 0 </w:t>
            </w:r>
            <w:proofErr w:type="spellStart"/>
            <w:r w:rsidRPr="00DB0344">
              <w:rPr>
                <w:rFonts w:ascii="Arial" w:hAnsi="Arial"/>
                <w:sz w:val="18"/>
                <w:highlight w:val="lightGray"/>
              </w:rPr>
              <w:t>dBi</w:t>
            </w:r>
            <w:proofErr w:type="spellEnd"/>
            <w:r w:rsidRPr="00DB0344">
              <w:rPr>
                <w:rFonts w:ascii="Arial" w:hAnsi="Arial"/>
                <w:sz w:val="18"/>
                <w:highlight w:val="lightGray"/>
              </w:rPr>
              <w:t xml:space="preserve"> gain antenna at the centre of the quiet zone</w:t>
            </w:r>
          </w:p>
          <w:p w:rsidR="00DB0344" w:rsidRPr="00DB0344" w:rsidRDefault="00DB0344" w:rsidP="00DB0344">
            <w:pPr>
              <w:keepNext/>
              <w:keepLines/>
              <w:spacing w:after="0" w:line="256" w:lineRule="auto"/>
              <w:ind w:left="851" w:hanging="851"/>
              <w:rPr>
                <w:rFonts w:ascii="Arial" w:hAnsi="Arial" w:cs="Arial"/>
                <w:sz w:val="18"/>
                <w:highlight w:val="lightGray"/>
              </w:rPr>
            </w:pPr>
            <w:r w:rsidRPr="00DB0344">
              <w:rPr>
                <w:rFonts w:ascii="Arial" w:hAnsi="Arial" w:cs="Arial"/>
                <w:sz w:val="18"/>
                <w:highlight w:val="lightGray"/>
              </w:rPr>
              <w:t>Note 7:</w:t>
            </w:r>
            <w:r w:rsidRPr="00DB0344">
              <w:rPr>
                <w:rFonts w:ascii="Arial" w:hAnsi="Arial" w:cs="Arial"/>
                <w:sz w:val="18"/>
                <w:highlight w:val="lightGray"/>
              </w:rPr>
              <w:tab/>
              <w:t>Information about types of UE beam is given in B.2.1.3, and does not limit UE implementation or test system implementation.</w:t>
            </w:r>
          </w:p>
          <w:p w:rsidR="00DB0344" w:rsidRDefault="00DB0344" w:rsidP="00DB0344">
            <w:pPr>
              <w:keepNext/>
              <w:keepLines/>
              <w:overflowPunct w:val="0"/>
              <w:autoSpaceDE w:val="0"/>
              <w:autoSpaceDN w:val="0"/>
              <w:adjustRightInd w:val="0"/>
              <w:spacing w:after="0" w:line="256" w:lineRule="auto"/>
              <w:ind w:left="851" w:hanging="851"/>
              <w:rPr>
                <w:rFonts w:ascii="Arial" w:hAnsi="Arial"/>
                <w:sz w:val="18"/>
              </w:rPr>
            </w:pPr>
            <w:r w:rsidRPr="00DB0344">
              <w:rPr>
                <w:rFonts w:ascii="Arial" w:hAnsi="Arial"/>
                <w:sz w:val="18"/>
                <w:highlight w:val="lightGray"/>
              </w:rPr>
              <w:t xml:space="preserve">Note </w:t>
            </w:r>
            <w:r w:rsidRPr="00DB0344">
              <w:rPr>
                <w:rFonts w:ascii="Arial" w:hAnsi="Arial"/>
                <w:sz w:val="18"/>
                <w:highlight w:val="lightGray"/>
                <w:lang w:eastAsia="zh-CN"/>
              </w:rPr>
              <w:t>8</w:t>
            </w:r>
            <w:r w:rsidRPr="00DB0344">
              <w:rPr>
                <w:rFonts w:ascii="Arial" w:hAnsi="Arial"/>
                <w:sz w:val="18"/>
                <w:highlight w:val="lightGray"/>
              </w:rPr>
              <w:t>:</w:t>
            </w:r>
            <w:r w:rsidRPr="00DB0344">
              <w:rPr>
                <w:rFonts w:ascii="Arial" w:hAnsi="Arial"/>
                <w:sz w:val="18"/>
                <w:highlight w:val="lightGray"/>
              </w:rPr>
              <w:tab/>
              <w:t xml:space="preserve">Calculation of </w:t>
            </w:r>
            <w:proofErr w:type="spellStart"/>
            <w:r w:rsidRPr="00DB0344">
              <w:rPr>
                <w:rFonts w:ascii="Arial" w:hAnsi="Arial"/>
                <w:sz w:val="18"/>
                <w:highlight w:val="lightGray"/>
              </w:rPr>
              <w:t>Es</w:t>
            </w:r>
            <w:proofErr w:type="spellEnd"/>
            <w:r w:rsidRPr="00DB0344">
              <w:rPr>
                <w:rFonts w:ascii="Arial" w:hAnsi="Arial"/>
                <w:sz w:val="18"/>
                <w:highlight w:val="lightGray"/>
              </w:rPr>
              <w:t>/</w:t>
            </w:r>
            <w:proofErr w:type="spellStart"/>
            <w:r w:rsidRPr="00DB0344">
              <w:rPr>
                <w:rFonts w:ascii="Arial" w:hAnsi="Arial"/>
                <w:sz w:val="18"/>
                <w:highlight w:val="lightGray"/>
              </w:rPr>
              <w:t>Iot</w:t>
            </w:r>
            <w:proofErr w:type="spellEnd"/>
            <w:r w:rsidRPr="00DB0344">
              <w:rPr>
                <w:rFonts w:ascii="Arial" w:hAnsi="Arial"/>
                <w:sz w:val="18"/>
                <w:highlight w:val="lightGray"/>
              </w:rPr>
              <w:t xml:space="preserve"> includes the effect of UE internal noise up to the value assumed for the associated </w:t>
            </w:r>
            <w:proofErr w:type="spellStart"/>
            <w:r w:rsidRPr="00DB0344">
              <w:rPr>
                <w:rFonts w:ascii="Arial" w:hAnsi="Arial"/>
                <w:sz w:val="18"/>
                <w:highlight w:val="lightGray"/>
              </w:rPr>
              <w:t>Refsens</w:t>
            </w:r>
            <w:proofErr w:type="spellEnd"/>
            <w:r w:rsidRPr="00DB0344">
              <w:rPr>
                <w:rFonts w:ascii="Arial" w:hAnsi="Arial"/>
                <w:sz w:val="18"/>
                <w:highlight w:val="lightGray"/>
              </w:rPr>
              <w:t xml:space="preserve"> requirement in clause 7.3.2 of TS 38.101-2 [19], and an allowance of 1dB for UE multi-band relaxation factor </w:t>
            </w:r>
            <w:r w:rsidRPr="00DB0344">
              <w:rPr>
                <w:rFonts w:ascii="Arial" w:hAnsi="Arial" w:cs="Arial"/>
                <w:sz w:val="18"/>
                <w:highlight w:val="lightGray"/>
              </w:rPr>
              <w:t>Δ</w:t>
            </w:r>
            <w:r w:rsidRPr="00DB0344">
              <w:rPr>
                <w:rFonts w:ascii="Arial" w:hAnsi="Arial"/>
                <w:sz w:val="18"/>
                <w:highlight w:val="lightGray"/>
              </w:rPr>
              <w:t>MB</w:t>
            </w:r>
            <w:r w:rsidRPr="00DB0344">
              <w:rPr>
                <w:rFonts w:ascii="Arial" w:hAnsi="Arial"/>
                <w:sz w:val="18"/>
                <w:highlight w:val="lightGray"/>
                <w:vertAlign w:val="subscript"/>
              </w:rPr>
              <w:t>P</w:t>
            </w:r>
            <w:r w:rsidRPr="00DB0344">
              <w:rPr>
                <w:rFonts w:ascii="Arial" w:hAnsi="Arial"/>
                <w:sz w:val="18"/>
                <w:highlight w:val="lightGray"/>
              </w:rPr>
              <w:t xml:space="preserve"> from TS 38.101-2 [19] Table 6.2.1.3-4.</w:t>
            </w:r>
          </w:p>
        </w:tc>
      </w:tr>
    </w:tbl>
    <w:p w:rsidR="00CC3370" w:rsidRPr="00DB0344"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lastRenderedPageBreak/>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4C5368" w:rsidRPr="004C5368">
        <w:rPr>
          <w:rFonts w:ascii="Arial" w:hAnsi="Arial"/>
        </w:rPr>
        <w:t>A.7.6.11.1.1-2</w:t>
      </w:r>
      <w:r w:rsidR="004C5368" w:rsidRPr="004C5368">
        <w:rPr>
          <w:rFonts w:ascii="Arial" w:hAnsi="Arial" w:hint="eastAsia"/>
        </w:rPr>
        <w:t xml:space="preserve"> and </w:t>
      </w:r>
      <w:r w:rsidR="004C5368" w:rsidRPr="009556AF">
        <w:rPr>
          <w:rFonts w:ascii="Arial" w:hAnsi="Arial"/>
        </w:rPr>
        <w:t xml:space="preserve">Table </w:t>
      </w:r>
      <w:r w:rsidR="004C5368" w:rsidRPr="004C5368">
        <w:rPr>
          <w:rFonts w:ascii="Arial" w:hAnsi="Arial"/>
        </w:rPr>
        <w:t>A.7.6.11.1.1-</w:t>
      </w:r>
      <w:r w:rsidR="004C5368" w:rsidRPr="004C5368">
        <w:rPr>
          <w:rFonts w:ascii="Arial" w:hAnsi="Arial" w:hint="eastAsia"/>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A144FD">
        <w:rPr>
          <w:rFonts w:ascii="Arial" w:eastAsia="宋体" w:hAnsi="Arial" w:cs="Arial" w:hint="eastAsia"/>
          <w:sz w:val="22"/>
          <w:szCs w:val="22"/>
          <w:lang w:eastAsia="zh-CN"/>
        </w:rPr>
        <w:t>9</w:t>
      </w:r>
      <w:r w:rsidRPr="00CA5327">
        <w:rPr>
          <w:rFonts w:ascii="Arial" w:hAnsi="Arial" w:cs="Arial"/>
          <w:sz w:val="22"/>
          <w:szCs w:val="22"/>
        </w:rPr>
        <w:t>.0 &gt;&gt;</w:t>
      </w:r>
    </w:p>
    <w:p w:rsidR="002F1107" w:rsidRPr="0059186A" w:rsidRDefault="002F1107" w:rsidP="0059186A">
      <w:pPr>
        <w:pStyle w:val="30"/>
        <w:rPr>
          <w:rFonts w:ascii="Arial" w:eastAsia="宋体" w:hAnsi="Arial" w:cs="Times New Roman" w:hint="eastAsia"/>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rPr>
          <w:highlight w:val="lightGray"/>
        </w:rPr>
      </w:pPr>
      <w:r w:rsidRPr="00FB3102">
        <w:rPr>
          <w:highlight w:val="lightGray"/>
        </w:rPr>
        <w:t>The accuracy requirements in Table 10.1.25.2-3 for FR2 are valid under the following conditions:</w:t>
      </w:r>
    </w:p>
    <w:p w:rsidR="00FB3102" w:rsidRPr="00FB3102" w:rsidRDefault="00FB3102" w:rsidP="00FB3102">
      <w:pPr>
        <w:pStyle w:val="B10"/>
        <w:rPr>
          <w:highlight w:val="lightGray"/>
        </w:rPr>
      </w:pPr>
      <w:r w:rsidRPr="00FB3102">
        <w:rPr>
          <w:highlight w:val="lightGray"/>
        </w:rPr>
        <w:t>Conditions defined in clause 7.3 of TS 38.101-2 [19] for reference sensitivity are fulfilled.</w:t>
      </w:r>
    </w:p>
    <w:p w:rsidR="00FB3102" w:rsidRPr="00FB3102" w:rsidRDefault="00FB3102" w:rsidP="00FB3102">
      <w:pPr>
        <w:pStyle w:val="B10"/>
        <w:rPr>
          <w:highlight w:val="lightGray"/>
        </w:rPr>
      </w:pPr>
      <w:proofErr w:type="spellStart"/>
      <w:proofErr w:type="gramStart"/>
      <w:r w:rsidRPr="00FB3102">
        <w:rPr>
          <w:highlight w:val="lightGray"/>
        </w:rPr>
        <w:t>PRP|</w:t>
      </w:r>
      <w:r w:rsidRPr="00FB3102">
        <w:rPr>
          <w:highlight w:val="lightGray"/>
          <w:vertAlign w:val="subscript"/>
        </w:rPr>
        <w:t>dBm</w:t>
      </w:r>
      <w:proofErr w:type="spellEnd"/>
      <w:r w:rsidRPr="00FB3102">
        <w:rPr>
          <w:highlight w:val="lightGray"/>
        </w:rPr>
        <w:t xml:space="preserve"> according to </w:t>
      </w:r>
      <w:r w:rsidRPr="00FB3102">
        <w:rPr>
          <w:highlight w:val="yellow"/>
        </w:rPr>
        <w:t>Annex B.2.14</w:t>
      </w:r>
      <w:r w:rsidRPr="00FB3102">
        <w:rPr>
          <w:highlight w:val="lightGray"/>
        </w:rPr>
        <w:t xml:space="preserve"> for a corresponding Band.</w:t>
      </w:r>
      <w:proofErr w:type="gramEnd"/>
    </w:p>
    <w:p w:rsidR="00FB3102" w:rsidRPr="00FB3102" w:rsidRDefault="00FB3102" w:rsidP="00FB3102">
      <w:pPr>
        <w:pStyle w:val="B10"/>
        <w:rPr>
          <w:highlight w:val="lightGray"/>
        </w:rPr>
      </w:pPr>
      <w:proofErr w:type="gramStart"/>
      <w:r w:rsidRPr="00FB3102">
        <w:rPr>
          <w:highlight w:val="lightGray"/>
        </w:rPr>
        <w:t>AWGN propagation condition.</w:t>
      </w:r>
      <w:proofErr w:type="gramEnd"/>
    </w:p>
    <w:p w:rsidR="00563165" w:rsidRPr="00563165" w:rsidRDefault="00563165" w:rsidP="00563165">
      <w:pPr>
        <w:pStyle w:val="TH"/>
        <w:rPr>
          <w:highlight w:val="lightGray"/>
        </w:rPr>
      </w:pPr>
      <w:r w:rsidRPr="00563165">
        <w:rPr>
          <w:highlight w:val="lightGray"/>
          <w:lang w:val="en-US"/>
        </w:rPr>
        <w:t>Table 10.1.25.2-3: UE Rx-</w:t>
      </w:r>
      <w:proofErr w:type="spellStart"/>
      <w:r w:rsidRPr="00563165">
        <w:rPr>
          <w:highlight w:val="lightGray"/>
          <w:lang w:val="en-US"/>
        </w:rPr>
        <w:t>Tx</w:t>
      </w:r>
      <w:proofErr w:type="spellEnd"/>
      <w:r w:rsidRPr="00563165">
        <w:rPr>
          <w:highlight w:val="lightGray"/>
          <w:lang w:val="en-US"/>
        </w:rPr>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63165" w:rsidRPr="00563165" w:rsidTr="00645B45">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563165" w:rsidRPr="00563165" w:rsidRDefault="00563165" w:rsidP="00645B45">
            <w:pPr>
              <w:pStyle w:val="TAH"/>
              <w:rPr>
                <w:highlight w:val="lightGray"/>
                <w:lang w:eastAsia="ko-KR"/>
              </w:rPr>
            </w:pPr>
            <w:r w:rsidRPr="00563165">
              <w:rPr>
                <w:highlight w:val="lightGray"/>
                <w:lang w:eastAsia="ko-KR"/>
              </w:rPr>
              <w:t>Conditions</w:t>
            </w:r>
          </w:p>
        </w:tc>
      </w:tr>
      <w:tr w:rsidR="00563165" w:rsidRPr="00563165" w:rsidTr="00645B45">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 xml:space="preserve">PRS </w:t>
            </w:r>
            <w:proofErr w:type="spellStart"/>
            <w:r w:rsidRPr="00563165">
              <w:rPr>
                <w:highlight w:val="lightGray"/>
                <w:lang w:eastAsia="ko-KR"/>
              </w:rPr>
              <w:t>Ês</w:t>
            </w:r>
            <w:proofErr w:type="spellEnd"/>
            <w:r w:rsidRPr="00563165">
              <w:rPr>
                <w:highlight w:val="lightGray"/>
                <w:lang w:eastAsia="ko-KR"/>
              </w:rPr>
              <w:t>/</w:t>
            </w:r>
            <w:proofErr w:type="spellStart"/>
            <w:r w:rsidRPr="00563165">
              <w:rPr>
                <w:highlight w:val="lightGray"/>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563165" w:rsidRPr="00563165" w:rsidRDefault="00563165" w:rsidP="00645B45">
            <w:pPr>
              <w:pStyle w:val="TAH"/>
              <w:rPr>
                <w:highlight w:val="lightGray"/>
                <w:lang w:eastAsia="ko-KR"/>
              </w:rPr>
            </w:pPr>
          </w:p>
          <w:p w:rsidR="00563165" w:rsidRPr="00563165" w:rsidRDefault="00563165" w:rsidP="00645B45">
            <w:pPr>
              <w:pStyle w:val="TAH"/>
              <w:rPr>
                <w:highlight w:val="lightGray"/>
                <w:lang w:eastAsia="ko-KR"/>
              </w:rPr>
            </w:pPr>
            <w:r w:rsidRPr="00563165">
              <w:rPr>
                <w:highlight w:val="lightGray"/>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r w:rsidRPr="00563165">
              <w:rPr>
                <w:highlight w:val="lightGray"/>
              </w:rPr>
              <w:t>PRS resource repetition</w:t>
            </w:r>
            <m:oMath>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(T</m:t>
                  </m:r>
                </m:e>
                <m:sub>
                  <m:r>
                    <m:rPr>
                      <m:sty m:val="b"/>
                    </m:rPr>
                    <w:rPr>
                      <w:rFonts w:ascii="Cambria Math" w:hAnsi="Cambria Math"/>
                      <w:highlight w:val="lightGray"/>
                      <w:lang w:eastAsia="ko-KR"/>
                    </w:rPr>
                    <m:t>rep</m:t>
                  </m:r>
                </m:sub>
                <m:sup>
                  <m:r>
                    <m:rPr>
                      <m:sty m:val="b"/>
                    </m:rPr>
                    <w:rPr>
                      <w:rFonts w:ascii="Cambria Math" w:hAnsi="Cambria Math"/>
                      <w:highlight w:val="lightGray"/>
                      <w:lang w:eastAsia="ko-KR"/>
                    </w:rPr>
                    <m:t>PRS</m:t>
                  </m:r>
                </m:sup>
              </m:sSubSup>
              <m:r>
                <m:rPr>
                  <m:sty m:val="bi"/>
                </m:rPr>
                <w:rPr>
                  <w:rFonts w:ascii="Cambria Math" w:hAnsi="Cambria Math"/>
                  <w:highlight w:val="lightGray"/>
                  <w:lang w:eastAsia="ko-KR"/>
                </w:rPr>
                <m:t>*</m:t>
              </m:r>
              <m:sSub>
                <m:sSubPr>
                  <m:ctrlPr>
                    <w:rPr>
                      <w:rFonts w:ascii="Cambria Math" w:hAnsi="Cambria Math"/>
                      <w:highlight w:val="lightGray"/>
                      <w:lang w:eastAsia="ko-KR"/>
                    </w:rPr>
                  </m:ctrlPr>
                </m:sSubPr>
                <m:e>
                  <m:r>
                    <m:rPr>
                      <m:sty m:val="bi"/>
                    </m:rPr>
                    <w:rPr>
                      <w:rFonts w:ascii="Cambria Math" w:hAnsi="Cambria Math"/>
                      <w:highlight w:val="lightGray"/>
                      <w:lang w:eastAsia="ko-KR"/>
                    </w:rPr>
                    <m:t>L</m:t>
                  </m:r>
                </m:e>
                <m:sub>
                  <m:r>
                    <m:rPr>
                      <m:sty m:val="b"/>
                    </m:rPr>
                    <w:rPr>
                      <w:rFonts w:ascii="Cambria Math" w:hAnsi="Cambria Math"/>
                      <w:highlight w:val="lightGray"/>
                      <w:lang w:eastAsia="ko-KR"/>
                    </w:rPr>
                    <m:t>PRS</m:t>
                  </m:r>
                </m:sub>
              </m:sSub>
              <m:r>
                <m:rPr>
                  <m:sty m:val="bi"/>
                </m:rPr>
                <w:rPr>
                  <w:rFonts w:ascii="Cambria Math" w:hAnsi="Cambria Math"/>
                  <w:highlight w:val="lightGray"/>
                  <w:lang w:eastAsia="ko-KR"/>
                </w:rPr>
                <m:t>/</m:t>
              </m:r>
              <m:sSubSup>
                <m:sSubSupPr>
                  <m:ctrlPr>
                    <w:rPr>
                      <w:rFonts w:ascii="Cambria Math" w:hAnsi="Cambria Math"/>
                      <w:i/>
                      <w:highlight w:val="lightGray"/>
                      <w:lang w:eastAsia="ko-KR"/>
                    </w:rPr>
                  </m:ctrlPr>
                </m:sSubSupPr>
                <m:e>
                  <m:r>
                    <m:rPr>
                      <m:sty m:val="bi"/>
                    </m:rPr>
                    <w:rPr>
                      <w:rFonts w:ascii="Cambria Math" w:hAnsi="Cambria Math"/>
                      <w:highlight w:val="lightGray"/>
                      <w:lang w:eastAsia="ko-KR"/>
                    </w:rPr>
                    <m:t>K</m:t>
                  </m:r>
                </m:e>
                <m:sub>
                  <m:r>
                    <m:rPr>
                      <m:sty m:val="b"/>
                    </m:rPr>
                    <w:rPr>
                      <w:rFonts w:ascii="Cambria Math" w:hAnsi="Cambria Math"/>
                      <w:highlight w:val="lightGray"/>
                      <w:lang w:eastAsia="ko-KR"/>
                    </w:rPr>
                    <m:t>comb</m:t>
                  </m:r>
                </m:sub>
                <m:sup>
                  <m:r>
                    <m:rPr>
                      <m:sty m:val="b"/>
                    </m:rPr>
                    <w:rPr>
                      <w:rFonts w:ascii="Cambria Math" w:hAnsi="Cambria Math"/>
                      <w:highlight w:val="lightGray"/>
                      <w:lang w:eastAsia="ko-KR"/>
                    </w:rPr>
                    <m:t>PRS</m:t>
                  </m:r>
                </m:sup>
              </m:sSubSup>
            </m:oMath>
            <w:r w:rsidRPr="00563165">
              <w:rPr>
                <w:highlight w:val="lightGray"/>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proofErr w:type="spellStart"/>
            <w:r w:rsidRPr="00563165">
              <w:rPr>
                <w:highlight w:val="lightGray"/>
                <w:lang w:eastAsia="ko-KR"/>
              </w:rPr>
              <w:t>Io</w:t>
            </w:r>
            <w:r w:rsidRPr="00563165">
              <w:rPr>
                <w:highlight w:val="lightGray"/>
                <w:vertAlign w:val="superscript"/>
              </w:rPr>
              <w:t>Note</w:t>
            </w:r>
            <w:proofErr w:type="spellEnd"/>
            <w:r w:rsidRPr="00563165">
              <w:rPr>
                <w:highlight w:val="lightGray"/>
                <w:vertAlign w:val="superscript"/>
              </w:rPr>
              <w:t xml:space="preserve"> 4</w:t>
            </w:r>
            <w:r w:rsidRPr="00563165">
              <w:rPr>
                <w:highlight w:val="lightGray"/>
                <w:lang w:eastAsia="ko-KR"/>
              </w:rPr>
              <w:t xml:space="preserve"> range</w:t>
            </w:r>
          </w:p>
        </w:tc>
      </w:tr>
      <w:tr w:rsidR="00563165" w:rsidRPr="00563165" w:rsidTr="00645B45">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563165" w:rsidRPr="00563165" w:rsidRDefault="00563165" w:rsidP="00645B45">
            <w:pPr>
              <w:rPr>
                <w:rFonts w:ascii="Arial" w:hAnsi="Arial"/>
                <w:b/>
                <w:sz w:val="18"/>
                <w:highlight w:val="lightGray"/>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Minimum</w:t>
            </w:r>
            <w:r w:rsidRPr="00563165">
              <w:rPr>
                <w:highlight w:val="lightGray"/>
                <w:lang w:eastAsia="ko-KR"/>
              </w:rPr>
              <w:br/>
            </w:r>
            <w:proofErr w:type="spellStart"/>
            <w:r w:rsidRPr="00563165">
              <w:rPr>
                <w:highlight w:val="lightGray"/>
                <w:lang w:eastAsia="ko-KR"/>
              </w:rPr>
              <w:t>Io</w:t>
            </w:r>
            <w:r w:rsidRPr="00563165">
              <w:rPr>
                <w:highlight w:val="lightGray"/>
                <w:vertAlign w:val="superscript"/>
                <w:lang w:eastAsia="ko-KR"/>
              </w:rPr>
              <w:t>Note</w:t>
            </w:r>
            <w:proofErr w:type="spellEnd"/>
            <w:r w:rsidRPr="00563165">
              <w:rPr>
                <w:highlight w:val="lightGray"/>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563165" w:rsidRPr="00563165" w:rsidRDefault="00563165" w:rsidP="00645B45">
            <w:pPr>
              <w:pStyle w:val="TAH"/>
              <w:rPr>
                <w:highlight w:val="lightGray"/>
                <w:lang w:eastAsia="ko-KR"/>
              </w:rPr>
            </w:pPr>
            <w:r w:rsidRPr="00563165">
              <w:rPr>
                <w:highlight w:val="lightGray"/>
                <w:lang w:eastAsia="ko-KR"/>
              </w:rPr>
              <w:t>Maximum</w:t>
            </w:r>
            <w:r w:rsidRPr="00563165">
              <w:rPr>
                <w:highlight w:val="lightGray"/>
                <w:lang w:eastAsia="ko-KR"/>
              </w:rPr>
              <w:br/>
              <w:t>Io</w:t>
            </w:r>
          </w:p>
        </w:tc>
      </w:tr>
      <w:tr w:rsidR="00563165" w:rsidRPr="00563165" w:rsidTr="00645B45">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Tc</w:t>
            </w:r>
            <w:r w:rsidRPr="00563165">
              <w:rPr>
                <w:rFonts w:ascii="Arial" w:hAnsi="Arial"/>
                <w:b/>
                <w:sz w:val="18"/>
                <w:highlight w:val="lightGray"/>
                <w:vertAlign w:val="superscript"/>
              </w:rPr>
              <w:t>Note</w:t>
            </w:r>
            <w:proofErr w:type="spellEnd"/>
            <w:r w:rsidRPr="00563165">
              <w:rPr>
                <w:rFonts w:ascii="Arial" w:hAnsi="Arial"/>
                <w:b/>
                <w:sz w:val="18"/>
                <w:highlight w:val="lightGray"/>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dB</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r w:rsidRPr="00563165">
              <w:rPr>
                <w:rFonts w:ascii="Arial" w:hAnsi="Arial"/>
                <w:b/>
                <w:sz w:val="18"/>
                <w:highlight w:val="lightGray"/>
                <w:lang w:eastAsia="ko-KR"/>
              </w:rPr>
              <w:t>RB</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keepNext/>
              <w:keepLines/>
              <w:rPr>
                <w:rFonts w:ascii="Arial" w:hAnsi="Arial"/>
                <w:b/>
                <w:sz w:val="18"/>
                <w:highlight w:val="lightGray"/>
                <w:lang w:eastAsia="ko-KR"/>
              </w:rPr>
            </w:pPr>
            <w:r w:rsidRPr="00563165">
              <w:rPr>
                <w:rFonts w:ascii="Arial" w:hAnsi="Arial"/>
                <w:b/>
                <w:sz w:val="18"/>
                <w:highlight w:val="lightGray"/>
                <w:lang w:eastAsia="ko-KR"/>
              </w:rPr>
              <w:t>kHz</w:t>
            </w:r>
          </w:p>
        </w:tc>
        <w:tc>
          <w:tcPr>
            <w:tcW w:w="1422" w:type="dxa"/>
            <w:tcBorders>
              <w:top w:val="single" w:sz="6" w:space="0" w:color="auto"/>
              <w:left w:val="single" w:sz="6" w:space="0" w:color="auto"/>
              <w:bottom w:val="nil"/>
              <w:right w:val="single" w:sz="6" w:space="0" w:color="auto"/>
            </w:tcBorders>
            <w:vAlign w:val="center"/>
          </w:tcPr>
          <w:p w:rsidR="00563165" w:rsidRPr="00563165" w:rsidRDefault="00563165" w:rsidP="00645B45">
            <w:pPr>
              <w:keepNext/>
              <w:keepLines/>
              <w:jc w:val="center"/>
              <w:rPr>
                <w:rFonts w:ascii="Arial" w:hAnsi="Arial"/>
                <w:b/>
                <w:sz w:val="18"/>
                <w:highlight w:val="lightGray"/>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 xml:space="preserve"> / SCS</w:t>
            </w:r>
            <w:r w:rsidRPr="00563165">
              <w:rPr>
                <w:rFonts w:ascii="Arial" w:hAnsi="Arial"/>
                <w:b/>
                <w:sz w:val="18"/>
                <w:highlight w:val="lightGray"/>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keepNext/>
              <w:keepLines/>
              <w:jc w:val="center"/>
              <w:rPr>
                <w:rFonts w:ascii="Arial" w:hAnsi="Arial"/>
                <w:b/>
                <w:sz w:val="18"/>
                <w:highlight w:val="lightGray"/>
                <w:lang w:eastAsia="ko-KR"/>
              </w:rPr>
            </w:pPr>
            <w:proofErr w:type="spellStart"/>
            <w:r w:rsidRPr="00563165">
              <w:rPr>
                <w:rFonts w:ascii="Arial" w:hAnsi="Arial"/>
                <w:b/>
                <w:sz w:val="18"/>
                <w:highlight w:val="lightGray"/>
                <w:lang w:eastAsia="ko-KR"/>
              </w:rPr>
              <w:t>dBm</w:t>
            </w:r>
            <w:proofErr w:type="spellEnd"/>
            <w:r w:rsidRPr="00563165">
              <w:rPr>
                <w:rFonts w:ascii="Arial" w:hAnsi="Arial"/>
                <w:b/>
                <w:sz w:val="18"/>
                <w:highlight w:val="lightGray"/>
                <w:lang w:eastAsia="ko-KR"/>
              </w:rPr>
              <w:t>/</w:t>
            </w:r>
            <w:proofErr w:type="spellStart"/>
            <w:r w:rsidRPr="00563165">
              <w:rPr>
                <w:rFonts w:ascii="Arial" w:hAnsi="Arial"/>
                <w:b/>
                <w:sz w:val="18"/>
                <w:highlight w:val="lightGray"/>
                <w:lang w:eastAsia="ko-KR"/>
              </w:rPr>
              <w:t>BW</w:t>
            </w:r>
            <w:r w:rsidRPr="00563165">
              <w:rPr>
                <w:rFonts w:ascii="Arial" w:hAnsi="Arial"/>
                <w:b/>
                <w:sz w:val="18"/>
                <w:highlight w:val="lightGray"/>
                <w:vertAlign w:val="subscript"/>
                <w:lang w:eastAsia="ko-KR"/>
              </w:rPr>
              <w:t>Channel</w:t>
            </w:r>
            <w:proofErr w:type="spellEnd"/>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 22+</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12+</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lang w:eastAsia="ko-KR"/>
              </w:rPr>
              <w:t>-50</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35+</w:t>
            </w:r>
            <w:r w:rsidRPr="00563165">
              <w:rPr>
                <w:highlight w:val="lightGray"/>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rsidR="00563165" w:rsidRPr="00563165" w:rsidRDefault="00563165" w:rsidP="00645B45">
            <w:pPr>
              <w:pStyle w:val="TAC"/>
              <w:rPr>
                <w:highlight w:val="lightGray"/>
                <w:lang w:val="sv-SE" w:eastAsia="ko-KR"/>
              </w:rPr>
            </w:pPr>
            <w:r w:rsidRPr="00563165">
              <w:rPr>
                <w:highlight w:val="lightGray"/>
                <w:lang w:val="sv-SE" w:eastAsia="ko-KR"/>
              </w:rPr>
              <w:t>-13</w:t>
            </w: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24</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60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15+</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7+</w:t>
            </w:r>
            <w:r w:rsidRPr="00563165">
              <w:rPr>
                <w:highlight w:val="lightGray"/>
                <w:lang w:eastAsia="ko-KR"/>
              </w:rPr>
              <w:sym w:font="Symbol" w:char="F064"/>
            </w:r>
          </w:p>
        </w:tc>
        <w:tc>
          <w:tcPr>
            <w:tcW w:w="851" w:type="dxa"/>
            <w:vMerge w:val="restart"/>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132</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 14+</w:t>
            </w:r>
            <w:r w:rsidRPr="00563165">
              <w:rPr>
                <w:highlight w:val="yellow"/>
                <w:lang w:eastAsia="ko-KR"/>
              </w:rPr>
              <w:sym w:font="Symbol" w:char="F064"/>
            </w:r>
          </w:p>
        </w:tc>
        <w:tc>
          <w:tcPr>
            <w:tcW w:w="851" w:type="dxa"/>
            <w:vMerge/>
            <w:tcBorders>
              <w:top w:val="nil"/>
              <w:left w:val="single" w:sz="6" w:space="0" w:color="auto"/>
              <w:bottom w:val="nil"/>
              <w:right w:val="single" w:sz="6" w:space="0" w:color="auto"/>
            </w:tcBorders>
            <w:vAlign w:val="center"/>
            <w:hideMark/>
          </w:tcPr>
          <w:p w:rsidR="00563165" w:rsidRPr="00563165" w:rsidRDefault="00563165" w:rsidP="00645B45">
            <w:pPr>
              <w:pStyle w:val="TAC"/>
              <w:rPr>
                <w:highlight w:val="yellow"/>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rFonts w:cs="Calibri"/>
                <w:highlight w:val="yellow"/>
              </w:rPr>
              <w:t>≥</w:t>
            </w:r>
            <w:r w:rsidRPr="00563165">
              <w:rPr>
                <w:highlight w:val="yellow"/>
              </w:rPr>
              <w:t>32</w:t>
            </w:r>
          </w:p>
        </w:tc>
        <w:tc>
          <w:tcPr>
            <w:tcW w:w="845"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yellow"/>
                <w:lang w:eastAsia="ko-KR"/>
              </w:rPr>
            </w:pPr>
            <w:r w:rsidRPr="00563165">
              <w:rPr>
                <w:highlight w:val="yellow"/>
                <w:lang w:eastAsia="ko-KR"/>
              </w:rPr>
              <w:t>120</w:t>
            </w: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yellow"/>
                <w:lang w:eastAsia="ko-KR"/>
              </w:rPr>
            </w:pPr>
            <w:r w:rsidRPr="00563165">
              <w:rPr>
                <w:highlight w:val="yellow"/>
              </w:rPr>
              <w:t>≥4</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yellow"/>
                <w:lang w:eastAsia="ko-KR"/>
              </w:rPr>
            </w:pPr>
            <w:r w:rsidRPr="00563165">
              <w:rPr>
                <w:highlight w:val="yellow"/>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9+</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64</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563165" w:rsidTr="00645B45">
        <w:trPr>
          <w:jc w:val="center"/>
        </w:trPr>
        <w:tc>
          <w:tcPr>
            <w:tcW w:w="1133" w:type="dxa"/>
            <w:tcBorders>
              <w:top w:val="single" w:sz="6" w:space="0" w:color="auto"/>
              <w:left w:val="single" w:sz="4"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highlight w:val="lightGray"/>
                <w:lang w:eastAsia="ko-KR"/>
              </w:rPr>
              <w:t>± 4+</w:t>
            </w:r>
            <w:r w:rsidRPr="00563165">
              <w:rPr>
                <w:highlight w:val="lightGray"/>
                <w:lang w:eastAsia="ko-KR"/>
              </w:rPr>
              <w:sym w:font="Symbol" w:char="F064"/>
            </w:r>
          </w:p>
        </w:tc>
        <w:tc>
          <w:tcPr>
            <w:tcW w:w="851" w:type="dxa"/>
            <w:tcBorders>
              <w:top w:val="nil"/>
              <w:left w:val="single" w:sz="6" w:space="0" w:color="auto"/>
              <w:bottom w:val="nil"/>
              <w:right w:val="single" w:sz="6" w:space="0" w:color="auto"/>
            </w:tcBorders>
            <w:vAlign w:val="center"/>
          </w:tcPr>
          <w:p w:rsidR="00563165" w:rsidRPr="00563165" w:rsidRDefault="00563165" w:rsidP="00645B45">
            <w:pPr>
              <w:pStyle w:val="TAC"/>
              <w:rPr>
                <w:highlight w:val="lightGray"/>
                <w:lang w:val="sv-SE" w:eastAsia="ko-KR"/>
              </w:rPr>
            </w:pPr>
          </w:p>
        </w:tc>
        <w:tc>
          <w:tcPr>
            <w:tcW w:w="1133" w:type="dxa"/>
            <w:tcBorders>
              <w:top w:val="single" w:sz="6" w:space="0" w:color="auto"/>
              <w:left w:val="single" w:sz="6" w:space="0" w:color="auto"/>
              <w:bottom w:val="nil"/>
              <w:right w:val="single" w:sz="6" w:space="0" w:color="auto"/>
            </w:tcBorders>
            <w:hideMark/>
          </w:tcPr>
          <w:p w:rsidR="00563165" w:rsidRPr="00563165" w:rsidRDefault="00563165" w:rsidP="00645B45">
            <w:pPr>
              <w:pStyle w:val="TAC"/>
              <w:rPr>
                <w:highlight w:val="lightGray"/>
                <w:lang w:eastAsia="ko-KR"/>
              </w:rPr>
            </w:pPr>
            <w:r w:rsidRPr="00563165">
              <w:rPr>
                <w:rFonts w:cs="Calibri"/>
                <w:highlight w:val="lightGray"/>
              </w:rPr>
              <w:t>≥</w:t>
            </w:r>
            <w:r w:rsidRPr="00563165">
              <w:rPr>
                <w:highlight w:val="lightGray"/>
              </w:rPr>
              <w:t>128</w:t>
            </w:r>
          </w:p>
        </w:tc>
        <w:tc>
          <w:tcPr>
            <w:tcW w:w="845" w:type="dxa"/>
            <w:tcBorders>
              <w:top w:val="nil"/>
              <w:left w:val="single" w:sz="6" w:space="0" w:color="auto"/>
              <w:bottom w:val="nil"/>
              <w:right w:val="single" w:sz="6" w:space="0" w:color="auto"/>
            </w:tcBorders>
          </w:tcPr>
          <w:p w:rsidR="00563165" w:rsidRPr="00563165" w:rsidRDefault="00563165" w:rsidP="00645B45">
            <w:pPr>
              <w:pStyle w:val="TAC"/>
              <w:rPr>
                <w:highlight w:val="lightGray"/>
                <w:lang w:eastAsia="ko-KR"/>
              </w:rPr>
            </w:pPr>
          </w:p>
        </w:tc>
        <w:tc>
          <w:tcPr>
            <w:tcW w:w="1422" w:type="dxa"/>
            <w:tcBorders>
              <w:top w:val="single" w:sz="6" w:space="0" w:color="auto"/>
              <w:left w:val="single" w:sz="6" w:space="0" w:color="auto"/>
              <w:bottom w:val="nil"/>
              <w:right w:val="single" w:sz="4" w:space="0" w:color="auto"/>
            </w:tcBorders>
            <w:vAlign w:val="center"/>
            <w:hideMark/>
          </w:tcPr>
          <w:p w:rsidR="00563165" w:rsidRPr="00563165" w:rsidRDefault="00563165" w:rsidP="00645B45">
            <w:pPr>
              <w:pStyle w:val="TAC"/>
              <w:rPr>
                <w:highlight w:val="lightGray"/>
                <w:lang w:eastAsia="ko-KR"/>
              </w:rPr>
            </w:pPr>
            <w:r w:rsidRPr="00563165">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rsidR="00563165" w:rsidRPr="00563165" w:rsidRDefault="00563165" w:rsidP="00645B45">
            <w:pPr>
              <w:pStyle w:val="TAC"/>
              <w:rPr>
                <w:highlight w:val="lightGray"/>
                <w:lang w:eastAsia="ko-KR"/>
              </w:rPr>
            </w:pPr>
            <w:r w:rsidRPr="00563165">
              <w:rPr>
                <w:highlight w:val="lightGray"/>
                <w:lang w:eastAsia="ko-KR"/>
              </w:rPr>
              <w:t>NOTE 6</w:t>
            </w:r>
          </w:p>
        </w:tc>
      </w:tr>
      <w:tr w:rsidR="00563165" w:rsidRPr="006A7330" w:rsidTr="00645B45">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1:</w:t>
            </w:r>
            <w:r w:rsidRPr="00563165">
              <w:rPr>
                <w:highlight w:val="lightGray"/>
                <w:lang w:eastAsia="ko-KR"/>
              </w:rPr>
              <w:tab/>
              <w:t>This minimum Io condition is expressed as the average Io per RE over all REs in an OFDM symbol.</w:t>
            </w:r>
          </w:p>
          <w:p w:rsidR="00563165" w:rsidRPr="00563165" w:rsidRDefault="00563165" w:rsidP="00645B45">
            <w:pPr>
              <w:pStyle w:val="TAN"/>
              <w:rPr>
                <w:highlight w:val="lightGray"/>
                <w:lang w:eastAsia="ko-KR"/>
              </w:rPr>
            </w:pPr>
            <w:r w:rsidRPr="00563165">
              <w:rPr>
                <w:highlight w:val="lightGray"/>
                <w:lang w:eastAsia="ko-KR"/>
              </w:rPr>
              <w:t>NOTE 2:</w:t>
            </w:r>
            <w:r w:rsidRPr="00563165">
              <w:rPr>
                <w:highlight w:val="lightGray"/>
                <w:lang w:eastAsia="ko-KR"/>
              </w:rPr>
              <w:tab/>
              <w:t>NR operating band groups are as defined in Section 3.5.</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3:</w:t>
            </w:r>
            <w:r w:rsidRPr="00563165">
              <w:rPr>
                <w:highlight w:val="lightGray"/>
                <w:lang w:eastAsia="ko-KR"/>
              </w:rPr>
              <w:tab/>
            </w:r>
            <m:oMath>
              <m:sSubSup>
                <m:sSubSupPr>
                  <m:ctrlPr>
                    <w:rPr>
                      <w:rFonts w:ascii="Cambria Math" w:hAnsi="Cambria Math"/>
                      <w:i/>
                      <w:highlight w:val="lightGray"/>
                      <w:lang w:eastAsia="ko-KR"/>
                    </w:rPr>
                  </m:ctrlPr>
                </m:sSubSupPr>
                <m:e>
                  <m:r>
                    <w:rPr>
                      <w:rFonts w:ascii="Cambria Math" w:hAnsi="Cambria Math"/>
                      <w:highlight w:val="lightGray"/>
                      <w:lang w:eastAsia="ko-KR"/>
                    </w:rPr>
                    <m:t>T</m:t>
                  </m:r>
                </m:e>
                <m:sub>
                  <m:r>
                    <m:rPr>
                      <m:sty m:val="p"/>
                    </m:rPr>
                    <w:rPr>
                      <w:rFonts w:ascii="Cambria Math" w:hAnsi="Cambria Math"/>
                      <w:highlight w:val="lightGray"/>
                      <w:lang w:eastAsia="ko-KR"/>
                    </w:rPr>
                    <m:t>rep</m:t>
                  </m:r>
                </m:sub>
                <m:sup>
                  <m:r>
                    <m:rPr>
                      <m:sty m:val="p"/>
                    </m:rPr>
                    <w:rPr>
                      <w:rFonts w:ascii="Cambria Math" w:hAnsi="Cambria Math"/>
                      <w:highlight w:val="lightGray"/>
                      <w:lang w:eastAsia="ko-KR"/>
                    </w:rPr>
                    <m:t>PRS</m:t>
                  </m:r>
                </m:sup>
              </m:sSubSup>
              <m:r>
                <w:rPr>
                  <w:rFonts w:ascii="Cambria Math" w:hAnsi="Cambria Math"/>
                  <w:highlight w:val="lightGray"/>
                  <w:lang w:eastAsia="ko-KR"/>
                </w:rPr>
                <m:t xml:space="preserve">, </m:t>
              </m:r>
              <m:sSub>
                <m:sSubPr>
                  <m:ctrlPr>
                    <w:rPr>
                      <w:rFonts w:ascii="Cambria Math" w:hAnsi="Cambria Math"/>
                      <w:highlight w:val="lightGray"/>
                      <w:lang w:eastAsia="ko-KR"/>
                    </w:rPr>
                  </m:ctrlPr>
                </m:sSubPr>
                <m:e>
                  <m:r>
                    <w:rPr>
                      <w:rFonts w:ascii="Cambria Math" w:hAnsi="Cambria Math"/>
                      <w:highlight w:val="lightGray"/>
                      <w:lang w:eastAsia="ko-KR"/>
                    </w:rPr>
                    <m:t>L</m:t>
                  </m:r>
                </m:e>
                <m:sub>
                  <m:r>
                    <m:rPr>
                      <m:sty m:val="p"/>
                    </m:rPr>
                    <w:rPr>
                      <w:rFonts w:ascii="Cambria Math" w:hAnsi="Cambria Math"/>
                      <w:highlight w:val="lightGray"/>
                      <w:lang w:eastAsia="ko-KR"/>
                    </w:rPr>
                    <m:t>PRS</m:t>
                  </m:r>
                </m:sub>
              </m:sSub>
              <m:r>
                <w:rPr>
                  <w:rFonts w:ascii="Cambria Math" w:hAnsi="Cambria Math"/>
                  <w:highlight w:val="lightGray"/>
                  <w:lang w:eastAsia="ko-KR"/>
                </w:rPr>
                <m:t xml:space="preserve"> ,</m:t>
              </m:r>
              <m:sSubSup>
                <m:sSubSupPr>
                  <m:ctrlPr>
                    <w:rPr>
                      <w:rFonts w:ascii="Cambria Math" w:hAnsi="Cambria Math"/>
                      <w:i/>
                      <w:highlight w:val="lightGray"/>
                      <w:lang w:eastAsia="ko-KR"/>
                    </w:rPr>
                  </m:ctrlPr>
                </m:sSubSupPr>
                <m:e>
                  <m:r>
                    <w:rPr>
                      <w:rFonts w:ascii="Cambria Math" w:hAnsi="Cambria Math"/>
                      <w:highlight w:val="lightGray"/>
                      <w:lang w:eastAsia="ko-KR"/>
                    </w:rPr>
                    <m:t>K</m:t>
                  </m:r>
                </m:e>
                <m:sub>
                  <m:r>
                    <m:rPr>
                      <m:sty m:val="p"/>
                    </m:rPr>
                    <w:rPr>
                      <w:rFonts w:ascii="Cambria Math" w:hAnsi="Cambria Math"/>
                      <w:highlight w:val="lightGray"/>
                      <w:lang w:eastAsia="ko-KR"/>
                    </w:rPr>
                    <m:t>comb</m:t>
                  </m:r>
                </m:sub>
                <m:sup>
                  <m:r>
                    <m:rPr>
                      <m:sty m:val="p"/>
                    </m:rPr>
                    <w:rPr>
                      <w:rFonts w:ascii="Cambria Math" w:hAnsi="Cambria Math"/>
                      <w:highlight w:val="lightGray"/>
                      <w:lang w:eastAsia="ko-KR"/>
                    </w:rPr>
                    <m:t>PRS</m:t>
                  </m:r>
                </m:sup>
              </m:sSubSup>
            </m:oMath>
            <w:r w:rsidRPr="00563165">
              <w:rPr>
                <w:b/>
                <w:bCs/>
                <w:highlight w:val="lightGray"/>
              </w:rPr>
              <w:t xml:space="preserve"> </w:t>
            </w:r>
            <w:r w:rsidRPr="00563165">
              <w:rPr>
                <w:highlight w:val="lightGray"/>
                <w:lang w:eastAsia="ko-KR"/>
              </w:rPr>
              <w:t xml:space="preserve">are configured by higher layer </w:t>
            </w:r>
            <w:proofErr w:type="gramStart"/>
            <w:r w:rsidRPr="00563165">
              <w:rPr>
                <w:highlight w:val="lightGray"/>
                <w:lang w:eastAsia="ko-KR"/>
              </w:rPr>
              <w:t xml:space="preserve">parameter  </w:t>
            </w:r>
            <w:r w:rsidRPr="00563165">
              <w:rPr>
                <w:i/>
                <w:highlight w:val="lightGray"/>
                <w:lang w:eastAsia="ko-KR"/>
              </w:rPr>
              <w:t>dl</w:t>
            </w:r>
            <w:proofErr w:type="gramEnd"/>
            <w:r w:rsidRPr="00563165">
              <w:rPr>
                <w:i/>
                <w:highlight w:val="lightGray"/>
                <w:lang w:eastAsia="ko-KR"/>
              </w:rPr>
              <w:t>-PRS-</w:t>
            </w:r>
            <w:proofErr w:type="spellStart"/>
            <w:r w:rsidRPr="00563165">
              <w:rPr>
                <w:i/>
                <w:highlight w:val="lightGray"/>
                <w:lang w:eastAsia="ko-KR"/>
              </w:rPr>
              <w:t>ResourceRepetitionFactor</w:t>
            </w:r>
            <w:proofErr w:type="spellEnd"/>
            <w:r w:rsidRPr="00563165">
              <w:rPr>
                <w:i/>
                <w:highlight w:val="lightGray"/>
                <w:lang w:eastAsia="ko-KR"/>
              </w:rPr>
              <w:t>, dl-PRS-</w:t>
            </w:r>
            <w:proofErr w:type="spellStart"/>
            <w:r w:rsidRPr="00563165">
              <w:rPr>
                <w:i/>
                <w:highlight w:val="lightGray"/>
                <w:lang w:eastAsia="ko-KR"/>
              </w:rPr>
              <w:t>NumSymbols</w:t>
            </w:r>
            <w:proofErr w:type="spellEnd"/>
            <w:r w:rsidRPr="00563165">
              <w:rPr>
                <w:i/>
                <w:highlight w:val="lightGray"/>
                <w:lang w:eastAsia="ko-KR"/>
              </w:rPr>
              <w:t xml:space="preserve"> and  dl-PRS-</w:t>
            </w:r>
            <w:proofErr w:type="spellStart"/>
            <w:r w:rsidRPr="00563165">
              <w:rPr>
                <w:i/>
                <w:highlight w:val="lightGray"/>
                <w:lang w:eastAsia="ko-KR"/>
              </w:rPr>
              <w:t>CombSizeN</w:t>
            </w:r>
            <w:r w:rsidRPr="00563165">
              <w:rPr>
                <w:iCs/>
                <w:highlight w:val="lightGray"/>
                <w:lang w:eastAsia="ko-KR"/>
              </w:rPr>
              <w:t>defined</w:t>
            </w:r>
            <w:proofErr w:type="spellEnd"/>
            <w:r w:rsidRPr="00563165">
              <w:rPr>
                <w:iCs/>
                <w:highlight w:val="lightGray"/>
                <w:lang w:eastAsia="ko-KR"/>
              </w:rPr>
              <w:t xml:space="preserve"> in TS 37.355 [34]</w:t>
            </w:r>
            <w:r w:rsidRPr="00563165">
              <w:rPr>
                <w:iCs/>
                <w:highlight w:val="lightGray"/>
                <w:lang w:val="en-US"/>
              </w:rPr>
              <w:t>.</w:t>
            </w:r>
          </w:p>
          <w:p w:rsidR="00563165" w:rsidRPr="00563165" w:rsidRDefault="00563165" w:rsidP="00645B45">
            <w:pPr>
              <w:pStyle w:val="TAN"/>
              <w:rPr>
                <w:highlight w:val="lightGray"/>
                <w:lang w:eastAsia="ko-KR"/>
              </w:rPr>
            </w:pPr>
            <w:r w:rsidRPr="00563165">
              <w:rPr>
                <w:highlight w:val="lightGray"/>
                <w:lang w:eastAsia="ko-KR"/>
              </w:rPr>
              <w:t>NOTE 4:</w:t>
            </w:r>
            <w:r w:rsidRPr="00563165">
              <w:rPr>
                <w:highlight w:val="lightGray"/>
                <w:lang w:eastAsia="ko-KR"/>
              </w:rPr>
              <w:tab/>
              <w:t>The Io is defined in PRS slots. The same Io range applies to PRS and non-PRS symbols. Io levels are different in PRS and non-PRS symbols within the same slot.</w:t>
            </w:r>
          </w:p>
          <w:p w:rsidR="00563165" w:rsidRPr="00563165" w:rsidRDefault="00563165" w:rsidP="00645B45">
            <w:pPr>
              <w:pStyle w:val="TAN"/>
              <w:rPr>
                <w:highlight w:val="lightGray"/>
                <w:lang w:eastAsia="ko-KR"/>
              </w:rPr>
            </w:pPr>
            <w:r w:rsidRPr="00563165">
              <w:rPr>
                <w:highlight w:val="lightGray"/>
                <w:lang w:eastAsia="ko-KR"/>
              </w:rPr>
              <w:t>N</w:t>
            </w:r>
            <w:r w:rsidRPr="00563165">
              <w:rPr>
                <w:highlight w:val="lightGray"/>
              </w:rPr>
              <w:t>OTE</w:t>
            </w:r>
            <w:r w:rsidRPr="00563165">
              <w:rPr>
                <w:highlight w:val="lightGray"/>
                <w:lang w:eastAsia="ko-KR"/>
              </w:rPr>
              <w:t xml:space="preserve"> 5:</w:t>
            </w:r>
            <w:r w:rsidRPr="00563165">
              <w:rPr>
                <w:highlight w:val="lightGray"/>
                <w:lang w:eastAsia="ko-KR"/>
              </w:rPr>
              <w:tab/>
            </w:r>
            <w:proofErr w:type="spellStart"/>
            <w:r w:rsidRPr="00563165">
              <w:rPr>
                <w:highlight w:val="lightGray"/>
                <w:lang w:eastAsia="ko-KR"/>
              </w:rPr>
              <w:t>Tc</w:t>
            </w:r>
            <w:proofErr w:type="spellEnd"/>
            <w:r w:rsidRPr="00563165">
              <w:rPr>
                <w:highlight w:val="lightGray"/>
                <w:lang w:eastAsia="ko-KR"/>
              </w:rPr>
              <w:t xml:space="preserve"> is the basic timing unit defined in TS 38.211 [6].</w:t>
            </w:r>
          </w:p>
          <w:p w:rsidR="00563165" w:rsidRPr="00563165" w:rsidRDefault="00563165" w:rsidP="00645B45">
            <w:pPr>
              <w:pStyle w:val="TAN"/>
              <w:rPr>
                <w:highlight w:val="lightGray"/>
                <w:lang w:eastAsia="ko-KR"/>
              </w:rPr>
            </w:pPr>
            <w:r w:rsidRPr="00563165">
              <w:rPr>
                <w:highlight w:val="lightGray"/>
                <w:lang w:eastAsia="ko-KR"/>
              </w:rPr>
              <w:t>NOTE 6:</w:t>
            </w:r>
            <w:r w:rsidRPr="00563165">
              <w:rPr>
                <w:highlight w:val="lightGray"/>
                <w:lang w:eastAsia="ko-KR"/>
              </w:rPr>
              <w:tab/>
              <w:t>The same bands and the same Io conditions for each band apply for this requirement as for the corresponding requirement with the PRS bandwidth of the smallest RB number for the corresponding SCS.</w:t>
            </w:r>
          </w:p>
          <w:p w:rsidR="00563165" w:rsidRPr="006A7330" w:rsidRDefault="00563165" w:rsidP="00645B45">
            <w:pPr>
              <w:pStyle w:val="TAN"/>
              <w:rPr>
                <w:lang w:eastAsia="ko-KR"/>
              </w:rPr>
            </w:pPr>
            <w:r w:rsidRPr="00563165">
              <w:rPr>
                <w:highlight w:val="lightGray"/>
                <w:lang w:eastAsia="ko-KR"/>
              </w:rPr>
              <w:t xml:space="preserve">NOTE 7: </w:t>
            </w:r>
            <w:r w:rsidRPr="00563165">
              <w:rPr>
                <w:highlight w:val="lightGray"/>
                <w:lang w:eastAsia="ko-KR"/>
              </w:rPr>
              <w:tab/>
            </w:r>
            <w:r w:rsidRPr="00563165">
              <w:rPr>
                <w:highlight w:val="lightGray"/>
                <w:lang w:eastAsia="ko-KR"/>
              </w:rPr>
              <w:tab/>
            </w:r>
            <w:r w:rsidRPr="00563165">
              <w:rPr>
                <w:highlight w:val="lightGray"/>
                <w:lang w:eastAsia="ko-KR"/>
              </w:rPr>
              <w:sym w:font="Symbol" w:char="F064"/>
            </w:r>
            <w:r w:rsidRPr="00563165">
              <w:rPr>
                <w:highlight w:val="lightGray"/>
                <w:lang w:eastAsia="ko-KR"/>
              </w:rPr>
              <w:t xml:space="preserve"> is the margin determined from Table 10.1.25.2-6.</w:t>
            </w:r>
          </w:p>
        </w:tc>
      </w:tr>
    </w:tbl>
    <w:p w:rsidR="00563165" w:rsidRPr="00563165" w:rsidRDefault="00563165"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563165" w:rsidRPr="00563165" w:rsidRDefault="00563165" w:rsidP="00563165">
      <w:pPr>
        <w:pStyle w:val="TH"/>
        <w:rPr>
          <w:highlight w:val="lightGray"/>
          <w:lang w:eastAsia="sv-SE"/>
        </w:rPr>
      </w:pPr>
      <w:r w:rsidRPr="00563165">
        <w:rPr>
          <w:highlight w:val="lightGray"/>
          <w:lang w:val="en-US"/>
        </w:rPr>
        <w:lastRenderedPageBreak/>
        <w:t>Table 10.1.25.2-6: Margin for UE Rx-</w:t>
      </w:r>
      <w:proofErr w:type="spellStart"/>
      <w:r w:rsidRPr="00563165">
        <w:rPr>
          <w:highlight w:val="lightGray"/>
          <w:lang w:val="en-US"/>
        </w:rPr>
        <w:t>Tx</w:t>
      </w:r>
      <w:proofErr w:type="spellEnd"/>
      <w:r w:rsidRPr="00563165">
        <w:rPr>
          <w:highlight w:val="lightGray"/>
          <w:lang w:val="en-US"/>
        </w:rPr>
        <w:t xml:space="preserve"> time difference measurement accuracy in FR2</w:t>
      </w:r>
    </w:p>
    <w:tbl>
      <w:tblPr>
        <w:tblStyle w:val="TableGrid71"/>
        <w:tblW w:w="0" w:type="auto"/>
        <w:jc w:val="center"/>
        <w:tblLook w:val="04A0" w:firstRow="1" w:lastRow="0" w:firstColumn="1" w:lastColumn="0" w:noHBand="0" w:noVBand="1"/>
      </w:tblPr>
      <w:tblGrid>
        <w:gridCol w:w="1861"/>
        <w:gridCol w:w="1862"/>
        <w:gridCol w:w="1848"/>
      </w:tblGrid>
      <w:tr w:rsidR="00563165" w:rsidRPr="00563165" w:rsidTr="00645B45">
        <w:trPr>
          <w:trHeight w:val="323"/>
          <w:jc w:val="center"/>
        </w:trPr>
        <w:tc>
          <w:tcPr>
            <w:tcW w:w="3723" w:type="dxa"/>
            <w:gridSpan w:val="2"/>
            <w:vAlign w:val="center"/>
          </w:tcPr>
          <w:p w:rsidR="00563165" w:rsidRPr="00563165" w:rsidRDefault="00563165" w:rsidP="00645B45">
            <w:pPr>
              <w:pStyle w:val="TAH"/>
              <w:rPr>
                <w:rFonts w:eastAsiaTheme="minorEastAsia"/>
                <w:b w:val="0"/>
                <w:highlight w:val="lightGray"/>
              </w:rPr>
            </w:pPr>
            <w:r w:rsidRPr="00563165">
              <w:rPr>
                <w:highlight w:val="lightGray"/>
              </w:rPr>
              <w:t>Min(PRS BW, SRS BW) (MHz)</w:t>
            </w:r>
          </w:p>
        </w:tc>
        <w:tc>
          <w:tcPr>
            <w:tcW w:w="1848" w:type="dxa"/>
            <w:vMerge w:val="restart"/>
            <w:vAlign w:val="center"/>
          </w:tcPr>
          <w:p w:rsidR="00563165" w:rsidRPr="00563165" w:rsidRDefault="00563165" w:rsidP="00645B45">
            <w:pPr>
              <w:pStyle w:val="TAH"/>
              <w:rPr>
                <w:rFonts w:eastAsia="Yu Mincho"/>
                <w:highlight w:val="lightGray"/>
              </w:rPr>
            </w:pPr>
            <w:r w:rsidRPr="00563165">
              <w:rPr>
                <w:rFonts w:eastAsia="Yu Mincho"/>
                <w:highlight w:val="lightGray"/>
              </w:rPr>
              <w:t>Margin (</w:t>
            </w:r>
            <w:proofErr w:type="spellStart"/>
            <w:r w:rsidRPr="00563165">
              <w:rPr>
                <w:rFonts w:eastAsia="Yu Mincho"/>
                <w:highlight w:val="lightGray"/>
              </w:rPr>
              <w:t>Tc</w:t>
            </w:r>
            <w:proofErr w:type="spellEnd"/>
            <w:r w:rsidRPr="00563165">
              <w:rPr>
                <w:rFonts w:eastAsia="宋体"/>
                <w:highlight w:val="lightGray"/>
                <w:vertAlign w:val="superscript"/>
              </w:rPr>
              <w:t xml:space="preserve"> Note 1</w:t>
            </w:r>
            <w:r w:rsidRPr="00563165">
              <w:rPr>
                <w:rFonts w:eastAsia="Yu Mincho"/>
                <w:highlight w:val="lightGray"/>
              </w:rPr>
              <w:t>)</w:t>
            </w:r>
          </w:p>
        </w:tc>
      </w:tr>
      <w:tr w:rsidR="00563165" w:rsidRPr="00563165" w:rsidTr="00645B45">
        <w:trPr>
          <w:trHeight w:val="322"/>
          <w:jc w:val="center"/>
        </w:trPr>
        <w:tc>
          <w:tcPr>
            <w:tcW w:w="1861" w:type="dxa"/>
            <w:vAlign w:val="center"/>
          </w:tcPr>
          <w:p w:rsidR="00563165" w:rsidRPr="00563165" w:rsidRDefault="00563165" w:rsidP="00645B45">
            <w:pPr>
              <w:pStyle w:val="TAH"/>
              <w:rPr>
                <w:highlight w:val="lightGray"/>
              </w:rPr>
            </w:pPr>
            <w:r w:rsidRPr="00563165">
              <w:rPr>
                <w:highlight w:val="lightGray"/>
              </w:rPr>
              <w:t>SCS = 60 kHz</w:t>
            </w:r>
          </w:p>
        </w:tc>
        <w:tc>
          <w:tcPr>
            <w:tcW w:w="1862" w:type="dxa"/>
            <w:vAlign w:val="center"/>
          </w:tcPr>
          <w:p w:rsidR="00563165" w:rsidRPr="00563165" w:rsidRDefault="00563165" w:rsidP="00645B45">
            <w:pPr>
              <w:pStyle w:val="TAH"/>
              <w:rPr>
                <w:highlight w:val="lightGray"/>
              </w:rPr>
            </w:pPr>
            <w:r w:rsidRPr="00563165">
              <w:rPr>
                <w:highlight w:val="lightGray"/>
              </w:rPr>
              <w:t>SCS = 120 kHz</w:t>
            </w:r>
          </w:p>
        </w:tc>
        <w:tc>
          <w:tcPr>
            <w:tcW w:w="1848" w:type="dxa"/>
            <w:vMerge/>
            <w:vAlign w:val="center"/>
          </w:tcPr>
          <w:p w:rsidR="00563165" w:rsidRPr="00563165" w:rsidRDefault="00563165" w:rsidP="00645B45">
            <w:pPr>
              <w:spacing w:after="0"/>
              <w:jc w:val="center"/>
              <w:rPr>
                <w:rFonts w:eastAsia="Yu Mincho"/>
                <w:b/>
                <w:bCs/>
                <w:kern w:val="24"/>
                <w:highlight w:val="lightGray"/>
              </w:rPr>
            </w:pP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24</w:t>
            </w:r>
          </w:p>
        </w:tc>
        <w:tc>
          <w:tcPr>
            <w:tcW w:w="1862" w:type="dxa"/>
            <w:vAlign w:val="center"/>
          </w:tcPr>
          <w:p w:rsidR="00563165" w:rsidRPr="00563165" w:rsidRDefault="00563165" w:rsidP="00645B45">
            <w:pPr>
              <w:pStyle w:val="TAC"/>
              <w:rPr>
                <w:rFonts w:eastAsia="Yu Mincho"/>
                <w:highlight w:val="lightGray"/>
              </w:rPr>
            </w:pPr>
            <w:r w:rsidRPr="00563165">
              <w:rPr>
                <w:rFonts w:eastAsia="Yu Mincho"/>
                <w:highlight w:val="lightGray"/>
              </w:rPr>
              <w:t>N/A</w:t>
            </w:r>
          </w:p>
        </w:tc>
        <w:tc>
          <w:tcPr>
            <w:tcW w:w="1848" w:type="dxa"/>
            <w:vAlign w:val="center"/>
          </w:tcPr>
          <w:p w:rsidR="00563165" w:rsidRPr="00563165" w:rsidRDefault="00563165" w:rsidP="00645B45">
            <w:pPr>
              <w:pStyle w:val="TAC"/>
              <w:rPr>
                <w:rFonts w:eastAsia="Yu Mincho"/>
                <w:b/>
                <w:bCs/>
                <w:highlight w:val="lightGray"/>
              </w:rPr>
            </w:pPr>
            <w:r w:rsidRPr="00563165">
              <w:rPr>
                <w:rFonts w:eastAsia="Yu Mincho"/>
                <w:highlight w:val="lightGray"/>
              </w:rPr>
              <w:t>76</w:t>
            </w:r>
          </w:p>
        </w:tc>
      </w:tr>
      <w:tr w:rsidR="00563165" w:rsidRPr="00563165" w:rsidTr="00645B45">
        <w:trPr>
          <w:trHeight w:val="46"/>
          <w:jc w:val="center"/>
        </w:trPr>
        <w:tc>
          <w:tcPr>
            <w:tcW w:w="1861" w:type="dxa"/>
            <w:vAlign w:val="center"/>
          </w:tcPr>
          <w:p w:rsidR="00563165" w:rsidRPr="00563165" w:rsidRDefault="00563165" w:rsidP="00645B45">
            <w:pPr>
              <w:pStyle w:val="TAC"/>
              <w:rPr>
                <w:rFonts w:eastAsia="Yu Mincho"/>
                <w:b/>
                <w:bCs/>
                <w:highlight w:val="lightGray"/>
              </w:rPr>
            </w:pPr>
            <w:r w:rsidRPr="00563165">
              <w:rPr>
                <w:rFonts w:eastAsia="Microsoft Sans Serif"/>
                <w:highlight w:val="lightGray"/>
              </w:rPr>
              <w:t>≥ 6</w:t>
            </w:r>
            <w:r w:rsidRPr="00563165">
              <w:rPr>
                <w:rFonts w:eastAsia="Yu Mincho"/>
                <w:highlight w:val="lightGray"/>
              </w:rPr>
              <w:t>4</w:t>
            </w:r>
          </w:p>
        </w:tc>
        <w:tc>
          <w:tcPr>
            <w:tcW w:w="1862" w:type="dxa"/>
            <w:vAlign w:val="center"/>
          </w:tcPr>
          <w:p w:rsidR="00563165" w:rsidRPr="0059186A" w:rsidRDefault="00563165" w:rsidP="00645B45">
            <w:pPr>
              <w:pStyle w:val="TAC"/>
              <w:rPr>
                <w:rFonts w:eastAsia="Yu Mincho"/>
                <w:b/>
                <w:bCs/>
                <w:highlight w:val="yellow"/>
              </w:rPr>
            </w:pPr>
            <w:r w:rsidRPr="0059186A">
              <w:rPr>
                <w:rFonts w:eastAsia="Microsoft Sans Serif"/>
                <w:highlight w:val="yellow"/>
              </w:rPr>
              <w:t>≥ 32</w:t>
            </w:r>
          </w:p>
        </w:tc>
        <w:tc>
          <w:tcPr>
            <w:tcW w:w="1848" w:type="dxa"/>
            <w:vAlign w:val="center"/>
          </w:tcPr>
          <w:p w:rsidR="00563165" w:rsidRPr="0059186A" w:rsidRDefault="00563165" w:rsidP="00645B45">
            <w:pPr>
              <w:pStyle w:val="TAC"/>
              <w:rPr>
                <w:rFonts w:eastAsia="Yu Mincho"/>
                <w:b/>
                <w:bCs/>
                <w:highlight w:val="yellow"/>
              </w:rPr>
            </w:pPr>
            <w:r w:rsidRPr="0059186A">
              <w:rPr>
                <w:rFonts w:eastAsia="Yu Mincho"/>
                <w:highlight w:val="yellow"/>
              </w:rPr>
              <w:t>32</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xml:space="preserve">≥ </w:t>
            </w:r>
            <w:r w:rsidRPr="0059186A">
              <w:rPr>
                <w:rFonts w:eastAsia="Yu Mincho"/>
                <w:highlight w:val="lightGray"/>
              </w:rPr>
              <w:t>132</w:t>
            </w:r>
          </w:p>
        </w:tc>
        <w:tc>
          <w:tcPr>
            <w:tcW w:w="1862" w:type="dxa"/>
            <w:vAlign w:val="center"/>
          </w:tcPr>
          <w:p w:rsidR="00563165" w:rsidRPr="0059186A" w:rsidRDefault="00563165" w:rsidP="00645B45">
            <w:pPr>
              <w:pStyle w:val="TAC"/>
              <w:rPr>
                <w:rFonts w:eastAsia="Yu Mincho"/>
                <w:b/>
                <w:bCs/>
                <w:highlight w:val="lightGray"/>
              </w:rPr>
            </w:pPr>
            <w:r w:rsidRPr="0059186A">
              <w:rPr>
                <w:rFonts w:eastAsia="Microsoft Sans Serif"/>
                <w:highlight w:val="lightGray"/>
              </w:rPr>
              <w:t>≥ 6</w:t>
            </w:r>
            <w:r w:rsidRPr="0059186A">
              <w:rPr>
                <w:rFonts w:eastAsia="Yu Mincho"/>
                <w:highlight w:val="lightGray"/>
              </w:rPr>
              <w:t>4</w:t>
            </w:r>
          </w:p>
        </w:tc>
        <w:tc>
          <w:tcPr>
            <w:tcW w:w="1848" w:type="dxa"/>
            <w:vAlign w:val="center"/>
          </w:tcPr>
          <w:p w:rsidR="00563165" w:rsidRPr="0059186A" w:rsidRDefault="00563165" w:rsidP="00645B45">
            <w:pPr>
              <w:pStyle w:val="TAC"/>
              <w:rPr>
                <w:rFonts w:eastAsia="Yu Mincho"/>
                <w:b/>
                <w:bCs/>
                <w:highlight w:val="lightGray"/>
              </w:rPr>
            </w:pPr>
            <w:r w:rsidRPr="0059186A">
              <w:rPr>
                <w:rFonts w:eastAsia="Yu Mincho"/>
                <w:highlight w:val="lightGray"/>
              </w:rPr>
              <w:t>24</w:t>
            </w:r>
          </w:p>
        </w:tc>
      </w:tr>
      <w:tr w:rsidR="00563165" w:rsidRPr="00563165" w:rsidTr="00645B45">
        <w:trPr>
          <w:trHeight w:val="46"/>
          <w:jc w:val="center"/>
        </w:trPr>
        <w:tc>
          <w:tcPr>
            <w:tcW w:w="1861"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N/A</w:t>
            </w:r>
          </w:p>
        </w:tc>
        <w:tc>
          <w:tcPr>
            <w:tcW w:w="1862" w:type="dxa"/>
            <w:vAlign w:val="center"/>
          </w:tcPr>
          <w:p w:rsidR="00563165" w:rsidRPr="0059186A" w:rsidRDefault="00563165" w:rsidP="00645B45">
            <w:pPr>
              <w:pStyle w:val="TAC"/>
              <w:rPr>
                <w:rFonts w:eastAsia="Microsoft Sans Serif"/>
                <w:highlight w:val="lightGray"/>
              </w:rPr>
            </w:pPr>
            <w:r w:rsidRPr="0059186A">
              <w:rPr>
                <w:rFonts w:eastAsia="Microsoft Sans Serif"/>
                <w:highlight w:val="lightGray"/>
              </w:rPr>
              <w:t xml:space="preserve">≥ </w:t>
            </w:r>
            <w:r w:rsidRPr="0059186A">
              <w:rPr>
                <w:rFonts w:eastAsia="Yu Mincho"/>
                <w:highlight w:val="lightGray"/>
              </w:rPr>
              <w:t>128</w:t>
            </w:r>
          </w:p>
        </w:tc>
        <w:tc>
          <w:tcPr>
            <w:tcW w:w="1848" w:type="dxa"/>
            <w:vAlign w:val="center"/>
          </w:tcPr>
          <w:p w:rsidR="00563165" w:rsidRPr="0059186A" w:rsidRDefault="00563165" w:rsidP="00645B45">
            <w:pPr>
              <w:pStyle w:val="TAC"/>
              <w:rPr>
                <w:rFonts w:eastAsia="Yu Mincho"/>
                <w:highlight w:val="lightGray"/>
              </w:rPr>
            </w:pPr>
            <w:r w:rsidRPr="0059186A">
              <w:rPr>
                <w:rFonts w:eastAsia="Yu Mincho"/>
                <w:highlight w:val="lightGray"/>
              </w:rPr>
              <w:t>20</w:t>
            </w:r>
          </w:p>
        </w:tc>
      </w:tr>
      <w:tr w:rsidR="00563165" w:rsidRPr="00B234C1" w:rsidTr="00645B45">
        <w:trPr>
          <w:trHeight w:val="46"/>
          <w:jc w:val="center"/>
        </w:trPr>
        <w:tc>
          <w:tcPr>
            <w:tcW w:w="5571" w:type="dxa"/>
            <w:gridSpan w:val="3"/>
          </w:tcPr>
          <w:p w:rsidR="00563165" w:rsidRPr="00563165" w:rsidRDefault="00563165" w:rsidP="00645B45">
            <w:pPr>
              <w:pStyle w:val="TAN"/>
              <w:rPr>
                <w:rFonts w:eastAsia="宋体"/>
                <w:highlight w:val="lightGray"/>
                <w:lang w:eastAsia="ko-KR"/>
              </w:rPr>
            </w:pPr>
            <w:r w:rsidRPr="00563165">
              <w:rPr>
                <w:rFonts w:eastAsia="宋体"/>
                <w:highlight w:val="lightGray"/>
                <w:lang w:eastAsia="ko-KR"/>
              </w:rPr>
              <w:t>N</w:t>
            </w:r>
            <w:r w:rsidRPr="00563165">
              <w:rPr>
                <w:rFonts w:eastAsia="宋体"/>
                <w:highlight w:val="lightGray"/>
              </w:rPr>
              <w:t>OTE</w:t>
            </w:r>
            <w:r w:rsidRPr="00563165">
              <w:rPr>
                <w:rFonts w:eastAsia="宋体"/>
                <w:highlight w:val="lightGray"/>
                <w:lang w:eastAsia="ko-KR"/>
              </w:rPr>
              <w:t xml:space="preserve"> 1:</w:t>
            </w:r>
            <w:r w:rsidRPr="00563165">
              <w:rPr>
                <w:rFonts w:eastAsia="宋体"/>
                <w:highlight w:val="lightGray"/>
                <w:lang w:eastAsia="ko-KR"/>
              </w:rPr>
              <w:tab/>
            </w:r>
            <w:proofErr w:type="spellStart"/>
            <w:r w:rsidRPr="00563165">
              <w:rPr>
                <w:rFonts w:eastAsia="宋体"/>
                <w:highlight w:val="lightGray"/>
                <w:lang w:eastAsia="ko-KR"/>
              </w:rPr>
              <w:t>Tc</w:t>
            </w:r>
            <w:proofErr w:type="spellEnd"/>
            <w:r w:rsidRPr="00563165">
              <w:rPr>
                <w:rFonts w:eastAsia="宋体"/>
                <w:highlight w:val="lightGray"/>
                <w:lang w:eastAsia="ko-KR"/>
              </w:rPr>
              <w:t xml:space="preserve"> is the basic timing unit defined in TS 38.211 [6].</w:t>
            </w:r>
          </w:p>
          <w:p w:rsidR="00563165" w:rsidRPr="00B234C1" w:rsidRDefault="00563165" w:rsidP="00645B45">
            <w:pPr>
              <w:pStyle w:val="TAN"/>
              <w:rPr>
                <w:rFonts w:eastAsia="Yu Mincho"/>
                <w:kern w:val="24"/>
              </w:rPr>
            </w:pPr>
            <w:r w:rsidRPr="00563165">
              <w:rPr>
                <w:rFonts w:eastAsia="宋体"/>
                <w:highlight w:val="lightGray"/>
              </w:rPr>
              <w:t>NOTE 2:</w:t>
            </w:r>
            <w:r w:rsidRPr="00563165">
              <w:rPr>
                <w:rFonts w:eastAsia="宋体"/>
                <w:highlight w:val="lightGray"/>
                <w:lang w:eastAsia="ko-KR"/>
              </w:rPr>
              <w:tab/>
            </w:r>
            <w:r w:rsidRPr="00563165">
              <w:rPr>
                <w:rFonts w:eastAsia="宋体"/>
                <w:highlight w:val="lightGray"/>
              </w:rPr>
              <w:t>If SRS and PRS have different SCS, the margin corresponding to the smallest RS BW in MHz applies.</w:t>
            </w:r>
          </w:p>
        </w:tc>
      </w:tr>
    </w:tbl>
    <w:p w:rsidR="00FB3102" w:rsidRPr="00563165"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lastRenderedPageBreak/>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563165" w:rsidRDefault="002F1107" w:rsidP="004E5A44">
            <w:pPr>
              <w:pStyle w:val="TAC"/>
              <w:jc w:val="left"/>
              <w:rPr>
                <w:highlight w:val="lightGray"/>
              </w:rPr>
            </w:pPr>
            <w:r w:rsidRPr="00563165">
              <w:rPr>
                <w:highlight w:val="lightGray"/>
              </w:rPr>
              <w:sym w:font="Symbol" w:char="F0B3"/>
            </w:r>
            <w:r w:rsidRPr="00563165">
              <w:rPr>
                <w:highlight w:val="lightGray"/>
              </w:rPr>
              <w:t xml:space="preserve"> -6</w:t>
            </w:r>
            <w:r w:rsidRPr="00563165">
              <w:rPr>
                <w:highlight w:val="lightGray"/>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145F22">
              <w:rPr>
                <w:highlight w:val="yellow"/>
              </w:rPr>
              <w:sym w:font="Symbol" w:char="F0B3"/>
            </w:r>
            <w:r w:rsidRPr="00145F22">
              <w:rPr>
                <w:highlight w:val="yellow"/>
              </w:rPr>
              <w:t xml:space="preserve"> -3 </w:t>
            </w:r>
            <w:r w:rsidRPr="00145F22">
              <w:rPr>
                <w:highlight w:val="yellow"/>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lastRenderedPageBreak/>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lastRenderedPageBreak/>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617077" w:rsidRDefault="00617077" w:rsidP="00617077">
      <w:pPr>
        <w:jc w:val="both"/>
        <w:rPr>
          <w:rFonts w:ascii="Arial" w:hAnsi="Arial" w:cs="Arial"/>
        </w:rPr>
      </w:pPr>
      <w:r>
        <w:rPr>
          <w:rFonts w:ascii="Arial" w:hAnsi="Arial" w:cs="Arial"/>
        </w:rPr>
        <w:t>During T2</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Pr="004E5A44">
        <w:rPr>
          <w:rFonts w:ascii="Arial" w:eastAsia="宋体" w:hAnsi="Arial" w:cs="Arial" w:hint="eastAsia"/>
          <w:lang w:eastAsia="zh-CN"/>
        </w:rPr>
        <w:t>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w:t>
      </w:r>
      <w:r w:rsidRPr="004E5A44">
        <w:rPr>
          <w:rFonts w:ascii="Arial" w:eastAsia="宋体" w:hAnsi="Arial" w:cs="Arial" w:hint="eastAsia"/>
          <w:lang w:eastAsia="zh-CN"/>
        </w:rPr>
        <w:t>1</w:t>
      </w:r>
      <w:r>
        <w:rPr>
          <w:rFonts w:ascii="Arial" w:hAnsi="Arial" w:cs="Arial"/>
        </w:rPr>
        <w:t xml:space="preserve">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Pr>
          <w:rFonts w:ascii="Arial" w:hAnsi="Arial" w:cs="Arial"/>
        </w:rPr>
        <w:t xml:space="preserve"> at baseband </w:t>
      </w:r>
      <w:r w:rsidRPr="00580D63">
        <w:rPr>
          <w:rFonts w:ascii="宋体" w:eastAsia="宋体" w:hAnsi="宋体" w:cs="Arial" w:hint="eastAsia"/>
        </w:rPr>
        <w:t>≥</w:t>
      </w:r>
      <w:r>
        <w:rPr>
          <w:rFonts w:ascii="Arial" w:hAnsi="Arial" w:cs="Arial"/>
        </w:rPr>
        <w:t xml:space="preserve"> -</w:t>
      </w:r>
      <w:r w:rsidR="00854740" w:rsidRPr="005D17A9">
        <w:rPr>
          <w:rFonts w:ascii="Arial" w:eastAsia="宋体" w:hAnsi="Arial" w:cs="Arial" w:hint="eastAsia"/>
          <w:lang w:eastAsia="zh-CN"/>
        </w:rPr>
        <w:t>13</w:t>
      </w:r>
      <w:r>
        <w:rPr>
          <w:rFonts w:ascii="Arial" w:hAnsi="Arial" w:cs="Arial"/>
        </w:rPr>
        <w:t>dB is satisfied.</w:t>
      </w:r>
    </w:p>
    <w:p w:rsidR="00617077" w:rsidRDefault="00617077" w:rsidP="00617077">
      <w:pPr>
        <w:jc w:val="both"/>
        <w:rPr>
          <w:rFonts w:ascii="Arial" w:hAnsi="Arial" w:cs="Arial"/>
        </w:rPr>
      </w:pPr>
      <w:r>
        <w:rPr>
          <w:rFonts w:ascii="Arial" w:hAnsi="Arial" w:cs="Arial"/>
        </w:rPr>
        <w:t>-</w:t>
      </w:r>
      <w:r>
        <w:rPr>
          <w:rFonts w:ascii="Arial" w:hAnsi="Arial" w:cs="Arial"/>
        </w:rPr>
        <w:tab/>
        <w:t xml:space="preserve">The side condition Cell 2 </w:t>
      </w:r>
      <w:r w:rsidRPr="004E5A44">
        <w:rPr>
          <w:rFonts w:ascii="Arial" w:eastAsia="宋体" w:hAnsi="Arial" w:cs="Arial" w:hint="eastAsia"/>
          <w:lang w:eastAsia="zh-CN"/>
        </w:rPr>
        <w:t>P</w:t>
      </w:r>
      <w:r>
        <w:rPr>
          <w:rFonts w:ascii="Arial" w:hAnsi="Arial" w:cs="Arial"/>
        </w:rPr>
        <w:t xml:space="preserve">RP </w:t>
      </w:r>
      <w:r w:rsidRPr="00580D63">
        <w:rPr>
          <w:rFonts w:ascii="宋体" w:eastAsia="宋体" w:hAnsi="宋体" w:cs="Arial" w:hint="eastAsia"/>
        </w:rPr>
        <w:t>≥</w:t>
      </w:r>
      <w:r>
        <w:rPr>
          <w:rFonts w:ascii="Arial" w:hAnsi="Arial" w:cs="Arial"/>
        </w:rPr>
        <w:t>-10</w:t>
      </w:r>
      <w:r w:rsidRPr="004E5A44">
        <w:rPr>
          <w:rFonts w:ascii="Arial" w:eastAsia="宋体" w:hAnsi="Arial" w:cs="Arial" w:hint="eastAsia"/>
          <w:lang w:eastAsia="zh-CN"/>
        </w:rPr>
        <w:t>7</w:t>
      </w:r>
      <w:r>
        <w:rPr>
          <w:rFonts w:ascii="Arial" w:hAnsi="Arial" w:cs="Arial"/>
        </w:rPr>
        <w:t xml:space="preserve">.5 </w:t>
      </w:r>
      <w:proofErr w:type="spellStart"/>
      <w:r>
        <w:rPr>
          <w:rFonts w:ascii="Arial" w:hAnsi="Arial" w:cs="Arial"/>
        </w:rPr>
        <w:t>dBm</w:t>
      </w:r>
      <w:proofErr w:type="spellEnd"/>
      <w:r>
        <w:rPr>
          <w:rFonts w:ascii="Arial" w:hAnsi="Arial" w:cs="Arial"/>
        </w:rPr>
        <w:t>/120kHz is satisfied.</w:t>
      </w:r>
    </w:p>
    <w:p w:rsidR="00617077" w:rsidRPr="004E5A44" w:rsidRDefault="00617077" w:rsidP="00617077">
      <w:pPr>
        <w:jc w:val="both"/>
        <w:rPr>
          <w:rFonts w:ascii="Arial" w:eastAsia="宋体" w:hAnsi="Arial" w:cs="Arial"/>
          <w:lang w:eastAsia="zh-CN"/>
        </w:rPr>
      </w:pPr>
      <w:r>
        <w:rPr>
          <w:rFonts w:ascii="Arial" w:hAnsi="Arial" w:cs="Arial"/>
        </w:rPr>
        <w:t>-</w:t>
      </w:r>
      <w:r>
        <w:rPr>
          <w:rFonts w:ascii="Arial" w:hAnsi="Arial" w:cs="Arial"/>
        </w:rPr>
        <w:tab/>
        <w:t xml:space="preserve">The side condition Io on </w:t>
      </w:r>
      <w:r w:rsidRPr="004E5A44">
        <w:rPr>
          <w:rFonts w:ascii="Arial" w:eastAsia="宋体" w:hAnsi="Arial" w:cs="Arial" w:hint="eastAsia"/>
          <w:lang w:eastAsia="zh-CN"/>
        </w:rPr>
        <w:t>PRS</w:t>
      </w:r>
      <w:r>
        <w:rPr>
          <w:rFonts w:ascii="Arial" w:hAnsi="Arial" w:cs="Arial"/>
        </w:rPr>
        <w:t xml:space="preserve"> symbols shall be no less than -7</w:t>
      </w:r>
      <w:r w:rsidRPr="004E5A44">
        <w:rPr>
          <w:rFonts w:ascii="Arial" w:eastAsia="宋体" w:hAnsi="Arial" w:cs="Arial" w:hint="eastAsia"/>
          <w:lang w:eastAsia="zh-CN"/>
        </w:rPr>
        <w:t>8.51</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 is </w:t>
      </w:r>
      <w:r w:rsidR="0059186A">
        <w:rPr>
          <w:rFonts w:ascii="Arial" w:eastAsiaTheme="minorEastAsia" w:hAnsi="Arial" w:cs="Arial" w:hint="eastAsia"/>
          <w:lang w:eastAsia="zh-CN"/>
        </w:rPr>
        <w:t xml:space="preserve">not </w:t>
      </w:r>
      <w:r>
        <w:rPr>
          <w:rFonts w:ascii="Arial" w:hAnsi="Arial" w:cs="Arial"/>
        </w:rPr>
        <w:t>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563165" w:rsidRPr="00BA7167" w:rsidRDefault="00563165" w:rsidP="00563165">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Pr>
          <w:rFonts w:ascii="Arial" w:eastAsia="宋体" w:hAnsi="Arial" w:cs="Arial" w:hint="eastAsia"/>
          <w:lang w:val="en-US" w:eastAsia="zh-CN"/>
        </w:rPr>
        <w:t xml:space="preserve">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-1.3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lastRenderedPageBreak/>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Pr="0059186A" w:rsidRDefault="002D5D18" w:rsidP="002D5D18">
      <w:pPr>
        <w:rPr>
          <w:rFonts w:ascii="Arial" w:eastAsiaTheme="minorEastAsia" w:hAnsi="Arial" w:cs="Arial" w:hint="eastAsia"/>
          <w:lang w:eastAsia="zh-CN"/>
        </w:rPr>
      </w:pPr>
      <w:r w:rsidRPr="00C04FB3">
        <w:rPr>
          <w:rFonts w:ascii="Arial" w:hAnsi="Arial" w:cs="Arial"/>
        </w:rPr>
        <w:t>The</w:t>
      </w:r>
      <w:r>
        <w:rPr>
          <w:rFonts w:ascii="Arial" w:hAnsi="Arial" w:cs="Arial"/>
        </w:rPr>
        <w:t xml:space="preserve"> response time is determined by the core requirements in the fo</w:t>
      </w:r>
      <w:r w:rsidR="0059186A">
        <w:rPr>
          <w:rFonts w:ascii="Arial" w:hAnsi="Arial" w:cs="Arial"/>
        </w:rPr>
        <w:t>llowing extract from TS 38.133:</w:t>
      </w:r>
      <w:bookmarkStart w:id="29" w:name="_GoBack"/>
      <w:bookmarkEnd w:id="29"/>
    </w:p>
    <w:p w:rsidR="002D5D18" w:rsidRPr="002D5D18" w:rsidRDefault="002D5D18" w:rsidP="002D5D18">
      <w:pPr>
        <w:pStyle w:val="40"/>
        <w:rPr>
          <w:highlight w:val="lightGray"/>
          <w:lang w:eastAsia="zh-CN"/>
        </w:rPr>
      </w:pPr>
      <w:r w:rsidRPr="002D5D18">
        <w:rPr>
          <w:highlight w:val="lightGray"/>
        </w:rPr>
        <w:t>9.9.</w:t>
      </w:r>
      <w:r w:rsidRPr="002D5D18">
        <w:rPr>
          <w:rFonts w:hint="eastAsia"/>
          <w:highlight w:val="lightGray"/>
        </w:rPr>
        <w:t>4</w:t>
      </w:r>
      <w:r w:rsidRPr="002D5D18">
        <w:rPr>
          <w:highlight w:val="lightGray"/>
        </w:rPr>
        <w:t>.5</w:t>
      </w:r>
      <w:r w:rsidRPr="002D5D18">
        <w:rPr>
          <w:highlight w:val="lightGray"/>
        </w:rPr>
        <w:tab/>
        <w:t>Measurements Period Requireme</w:t>
      </w:r>
      <w:r w:rsidRPr="002D5D18">
        <w:rPr>
          <w:highlight w:val="lightGray"/>
          <w:lang w:eastAsia="zh-CN"/>
        </w:rPr>
        <w:t>nts</w:t>
      </w:r>
    </w:p>
    <w:p w:rsidR="002D5D18" w:rsidRPr="0014325D" w:rsidRDefault="002D5D18" w:rsidP="002D5D18">
      <w:pPr>
        <w:rPr>
          <w:highlight w:val="lightGray"/>
        </w:rPr>
      </w:pPr>
      <w:r w:rsidRPr="0014325D">
        <w:rPr>
          <w:highlight w:val="lightGray"/>
          <w:lang w:eastAsia="zh-CN"/>
        </w:rPr>
        <w:t xml:space="preserve">When physical layer receives last of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highlight w:val="lightGray"/>
        </w:rPr>
        <w:t xml:space="preserve"> message and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highlight w:val="lightGray"/>
        </w:rPr>
        <w:t xml:space="preserve"> </w:t>
      </w:r>
      <w:r w:rsidRPr="0014325D">
        <w:rPr>
          <w:iCs/>
          <w:highlight w:val="lightGray"/>
        </w:rPr>
        <w:t>message from LMF via LPP [34]</w:t>
      </w:r>
      <w:r w:rsidRPr="0014325D">
        <w:rPr>
          <w:i/>
          <w:highlight w:val="lightGray"/>
        </w:rPr>
        <w:t xml:space="preserve">, </w:t>
      </w:r>
      <w:r w:rsidRPr="0014325D">
        <w:rPr>
          <w:iCs/>
          <w:highlight w:val="lightGray"/>
        </w:rPr>
        <w:t xml:space="preserve">UE shall be able to measure multiple </w:t>
      </w:r>
      <w:r w:rsidRPr="0014325D">
        <w:rPr>
          <w:highlight w:val="lightGray"/>
        </w:rPr>
        <w:t xml:space="preserve">(up to the UE capability specified in clause 9.9.4.3) </w:t>
      </w:r>
      <w:r w:rsidRPr="0014325D">
        <w:rPr>
          <w:iCs/>
          <w:highlight w:val="lightGray"/>
        </w:rPr>
        <w:t>UE Rx-</w:t>
      </w:r>
      <w:proofErr w:type="spellStart"/>
      <w:r w:rsidRPr="0014325D">
        <w:rPr>
          <w:iCs/>
          <w:highlight w:val="lightGray"/>
        </w:rPr>
        <w:t>Tx</w:t>
      </w:r>
      <w:proofErr w:type="spellEnd"/>
      <w:r w:rsidRPr="0014325D">
        <w:rPr>
          <w:iCs/>
          <w:highlight w:val="lightGray"/>
        </w:rPr>
        <w:t xml:space="preserve"> time difference measurements as defined </w:t>
      </w:r>
      <w:r w:rsidRPr="0014325D">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ms.</w:t>
      </w:r>
    </w:p>
    <w:p w:rsidR="002D5D18" w:rsidRPr="0014325D" w:rsidRDefault="002D5D18" w:rsidP="002D5D18">
      <w:pPr>
        <w:keepLines/>
        <w:tabs>
          <w:tab w:val="center" w:pos="4536"/>
          <w:tab w:val="right" w:pos="9072"/>
        </w:tabs>
        <w:rPr>
          <w:i/>
          <w:noProof/>
          <w:highlight w:val="cyan"/>
        </w:rPr>
      </w:pPr>
      <w:r w:rsidRPr="0014325D">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Pr="0014325D">
        <w:rPr>
          <w:i/>
          <w:noProof/>
          <w:highlight w:val="cyan"/>
        </w:rPr>
        <w:t>.</w:t>
      </w:r>
    </w:p>
    <w:p w:rsidR="002D5D18" w:rsidRPr="0014325D" w:rsidRDefault="002D5D18" w:rsidP="002D5D18">
      <w:pPr>
        <w:rPr>
          <w:highlight w:val="lightGray"/>
          <w:lang w:eastAsia="zh-CN"/>
        </w:rPr>
      </w:pPr>
      <w:proofErr w:type="gramStart"/>
      <w:r w:rsidRPr="0014325D">
        <w:rPr>
          <w:highlight w:val="lightGray"/>
          <w:lang w:eastAsia="zh-CN"/>
        </w:rPr>
        <w:t>where</w:t>
      </w:r>
      <w:proofErr w:type="gramEnd"/>
      <w:r w:rsidRPr="0014325D">
        <w:rPr>
          <w:highlight w:val="lightGray"/>
          <w:lang w:eastAsia="zh-CN"/>
        </w:rPr>
        <w:t xml:space="preserve"> </w:t>
      </w:r>
      <m:oMath>
        <m:r>
          <w:rPr>
            <w:rFonts w:ascii="Cambria Math" w:hAnsi="Cambria Math"/>
            <w:highlight w:val="lightGray"/>
            <w:lang w:eastAsia="zh-CN"/>
          </w:rPr>
          <m:t>i</m:t>
        </m:r>
      </m:oMath>
      <w:r w:rsidRPr="0014325D">
        <w:rPr>
          <w:highlight w:val="lightGray"/>
          <w:lang w:eastAsia="zh-CN"/>
        </w:rPr>
        <w:t xml:space="preserve"> is the index of positioning frequency layer,</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UERxTx</m:t>
            </m:r>
            <m:r>
              <m:rPr>
                <m:nor/>
              </m:rPr>
              <w:rPr>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period for UE Rx-</w:t>
      </w:r>
      <w:proofErr w:type="spellStart"/>
      <w:r w:rsidRPr="0014325D">
        <w:rPr>
          <w:highlight w:val="lightGray"/>
          <w:lang w:eastAsia="zh-CN"/>
        </w:rPr>
        <w:t>Tx</w:t>
      </w:r>
      <w:proofErr w:type="spellEnd"/>
      <w:r w:rsidRPr="0014325D">
        <w:rPr>
          <w:highlight w:val="lightGray"/>
          <w:lang w:eastAsia="zh-CN"/>
        </w:rPr>
        <w:t xml:space="preserve"> time difference measurements in positioning frequency layer </w:t>
      </w:r>
      <w:proofErr w:type="spellStart"/>
      <w:r w:rsidRPr="0014325D">
        <w:rPr>
          <w:i/>
          <w:highlight w:val="lightGray"/>
          <w:lang w:eastAsia="zh-CN"/>
        </w:rPr>
        <w:t>i</w:t>
      </w:r>
      <w:proofErr w:type="spellEnd"/>
      <w:r w:rsidRPr="0014325D">
        <w:rPr>
          <w:i/>
          <w:highlight w:val="lightGray"/>
          <w:lang w:eastAsia="zh-CN"/>
        </w:rPr>
        <w:t xml:space="preserve"> </w:t>
      </w:r>
      <w:r w:rsidRPr="0014325D">
        <w:rPr>
          <w:highlight w:val="lightGray"/>
          <w:lang w:eastAsia="zh-CN"/>
        </w:rPr>
        <w:t xml:space="preserve">as further defined in this clause, </w:t>
      </w:r>
    </w:p>
    <w:p w:rsidR="002D5D18" w:rsidRPr="0014325D" w:rsidRDefault="002D5D18" w:rsidP="002D5D18">
      <w:pPr>
        <w:pStyle w:val="B10"/>
        <w:rPr>
          <w:highlight w:val="lightGray"/>
        </w:rPr>
      </w:pPr>
      <w:r w:rsidRPr="0014325D">
        <w:rPr>
          <w:highlight w:val="lightGray"/>
        </w:rPr>
        <w:tab/>
        <w:t xml:space="preserve">L is total number of positioning frequency layers, and </w:t>
      </w:r>
    </w:p>
    <w:p w:rsidR="002D5D18" w:rsidRPr="0014325D" w:rsidRDefault="002D5D18" w:rsidP="002D5D18">
      <w:pPr>
        <w:pStyle w:val="B10"/>
        <w:rPr>
          <w:i/>
          <w:iCs/>
          <w:sz w:val="18"/>
          <w:szCs w:val="18"/>
          <w:highlight w:val="lightGray"/>
        </w:rPr>
      </w:pPr>
      <w:r w:rsidRPr="0014325D">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14325D">
        <w:rPr>
          <w:bCs/>
          <w:iCs/>
          <w:highlight w:val="lightGray"/>
          <w:lang w:eastAsia="zh-CN"/>
        </w:rPr>
        <w:t xml:space="preserve"> </w:t>
      </w:r>
      <w:r w:rsidRPr="0014325D">
        <w:rPr>
          <w:highlight w:val="lightGray"/>
        </w:rPr>
        <w:t>is the periodicity of the UE Rx-</w:t>
      </w:r>
      <w:proofErr w:type="spellStart"/>
      <w:r w:rsidRPr="0014325D">
        <w:rPr>
          <w:highlight w:val="lightGray"/>
        </w:rPr>
        <w:t>Tx</w:t>
      </w:r>
      <w:proofErr w:type="spellEnd"/>
      <w:r w:rsidRPr="0014325D">
        <w:rPr>
          <w:highlight w:val="lightGray"/>
        </w:rPr>
        <w:t xml:space="preserve"> time difference measurement in </w:t>
      </w:r>
      <w:r w:rsidRPr="0014325D">
        <w:rPr>
          <w:highlight w:val="lightGray"/>
          <w:lang w:eastAsia="zh-CN"/>
        </w:rPr>
        <w:t xml:space="preserve">positioning frequency layer </w:t>
      </w:r>
      <w:proofErr w:type="spellStart"/>
      <w:r w:rsidRPr="0014325D">
        <w:rPr>
          <w:i/>
          <w:highlight w:val="lightGray"/>
          <w:lang w:eastAsia="zh-CN"/>
        </w:rPr>
        <w:t>i</w:t>
      </w:r>
      <w:proofErr w:type="spellEnd"/>
      <w:r w:rsidRPr="0014325D">
        <w:rPr>
          <w:highlight w:val="lightGray"/>
          <w:lang w:eastAsia="zh-CN"/>
        </w:rPr>
        <w:t xml:space="preserve"> as defined further in this clause.</w:t>
      </w:r>
    </w:p>
    <w:p w:rsidR="002D5D18" w:rsidRPr="0014325D" w:rsidRDefault="002D5D18" w:rsidP="002D5D18">
      <w:pPr>
        <w:rPr>
          <w:highlight w:val="lightGray"/>
        </w:rPr>
      </w:pPr>
    </w:p>
    <w:p w:rsidR="002D5D18" w:rsidRPr="0014325D" w:rsidRDefault="00645B45" w:rsidP="002D5D18">
      <w:pPr>
        <w:keepLines/>
        <w:tabs>
          <w:tab w:val="center" w:pos="4536"/>
          <w:tab w:val="right" w:pos="9072"/>
        </w:tabs>
        <w:rPr>
          <w:noProof/>
          <w:highlight w:val="cyan"/>
          <w:lang w:eastAsia="zh-C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UERxTx,i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2D5D18" w:rsidRPr="0014325D" w:rsidRDefault="002D5D18" w:rsidP="002D5D18">
      <w:pPr>
        <w:rPr>
          <w:highlight w:val="lightGray"/>
        </w:rPr>
      </w:pPr>
      <w:r w:rsidRPr="0014325D">
        <w:rPr>
          <w:highlight w:val="lightGray"/>
        </w:rPr>
        <w:t>Where</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carrier-specific scaling factor for NR PRS-based measurement in the positioning frequency layer </w:t>
      </w:r>
      <w:proofErr w:type="spellStart"/>
      <w:r w:rsidRPr="0014325D">
        <w:rPr>
          <w:i/>
          <w:highlight w:val="lightGray"/>
          <w:lang w:eastAsia="zh-CN"/>
        </w:rPr>
        <w:t>i</w:t>
      </w:r>
      <w:proofErr w:type="spellEnd"/>
      <w:r w:rsidRPr="0014325D">
        <w:rPr>
          <w:highlight w:val="lightGray"/>
          <w:lang w:eastAsia="zh-CN"/>
        </w:rPr>
        <w:t xml:space="preserve"> as defined in clause 9.1.5.2,</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14325D">
        <w:rPr>
          <w:highlight w:val="lightGray"/>
          <w:lang w:eastAsia="zh-CN"/>
        </w:rPr>
        <w:t>is</w:t>
      </w:r>
      <w:proofErr w:type="gramEnd"/>
      <w:r w:rsidRPr="0014325D">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14325D">
        <w:rPr>
          <w:highlight w:val="lightGray"/>
          <w:lang w:eastAsia="zh-CN"/>
        </w:rPr>
        <w:t xml:space="preserve">=1 if positioning frequency layer </w:t>
      </w:r>
      <w:proofErr w:type="spellStart"/>
      <w:r w:rsidRPr="0014325D">
        <w:rPr>
          <w:i/>
          <w:highlight w:val="lightGray"/>
          <w:lang w:eastAsia="zh-CN"/>
        </w:rPr>
        <w:t>i</w:t>
      </w:r>
      <w:proofErr w:type="spellEnd"/>
      <w:r w:rsidRPr="0014325D">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14325D">
        <w:rPr>
          <w:highlight w:val="cyan"/>
          <w:lang w:eastAsia="zh-CN"/>
        </w:rPr>
        <w:t>=8</w:t>
      </w:r>
      <w:r w:rsidRPr="0014325D">
        <w:rPr>
          <w:highlight w:val="lightGray"/>
          <w:lang w:eastAsia="zh-CN"/>
        </w:rPr>
        <w:t xml:space="preserve"> if positioning frequency layer </w:t>
      </w:r>
      <w:proofErr w:type="spellStart"/>
      <w:r w:rsidRPr="0014325D">
        <w:rPr>
          <w:i/>
          <w:highlight w:val="lightGray"/>
          <w:lang w:eastAsia="zh-CN"/>
        </w:rPr>
        <w:t>i</w:t>
      </w:r>
      <w:proofErr w:type="spellEnd"/>
      <w:r w:rsidRPr="0014325D">
        <w:rPr>
          <w:highlight w:val="lightGray"/>
          <w:lang w:eastAsia="zh-CN"/>
        </w:rPr>
        <w:t xml:space="preserve"> is in FR2,</w:t>
      </w:r>
    </w:p>
    <w:p w:rsidR="002D5D18" w:rsidRPr="0014325D" w:rsidRDefault="002D5D18" w:rsidP="002D5D18">
      <w:pPr>
        <w:pStyle w:val="B10"/>
        <w:rPr>
          <w:sz w:val="18"/>
          <w:szCs w:val="18"/>
          <w:highlight w:val="lightGray"/>
          <w:lang w:eastAsia="zh-CN"/>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m:t>
            </m:r>
            <m:r>
              <w:rPr>
                <w:rFonts w:ascii="Cambria Math" w:hAnsi="Cambria Math"/>
                <w:highlight w:val="lightGray"/>
                <w:lang w:eastAsia="zh-CN"/>
              </w:rPr>
              <m:t>_</m:t>
            </m:r>
            <m:r>
              <w:rPr>
                <w:rFonts w:ascii="Cambria Math" w:hAnsi="Cambria Math"/>
                <w:highlight w:val="lightGray"/>
              </w:rPr>
              <m:t>PRS,i</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time duration of available PRS resources in the positioning frequency layer </w:t>
      </w:r>
      <w:proofErr w:type="spellStart"/>
      <w:r w:rsidRPr="0014325D">
        <w:rPr>
          <w:i/>
          <w:highlight w:val="lightGray"/>
        </w:rPr>
        <w:t>i</w:t>
      </w:r>
      <w:proofErr w:type="spellEnd"/>
      <w:r w:rsidRPr="0014325D">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14325D">
        <w:rPr>
          <w:highlight w:val="lightGray"/>
        </w:rPr>
        <w:t xml:space="preserve">, and is calculated in the same way as PRS duration K defined in clause 5.1.6.5 of TS 38.214 [26]. </w:t>
      </w:r>
      <w:r w:rsidRPr="0014325D">
        <w:rPr>
          <w:iCs/>
          <w:highlight w:val="lightGray"/>
          <w:lang w:eastAsia="zh-CN"/>
        </w:rPr>
        <w:t xml:space="preserve">For calculation </w:t>
      </w:r>
      <w:proofErr w:type="gramStart"/>
      <w:r w:rsidRPr="0014325D">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iCs/>
          <w:highlight w:val="lightGray"/>
          <w:lang w:eastAsia="zh-CN"/>
        </w:rPr>
        <w:t>, only the PRS resources unmuted and fully or partially overlapped with MG are considered.</w:t>
      </w:r>
    </w:p>
    <w:p w:rsidR="002D5D18" w:rsidRPr="0014325D" w:rsidRDefault="002D5D18" w:rsidP="002D5D18">
      <w:pPr>
        <w:pStyle w:val="B10"/>
        <w:rPr>
          <w:highlight w:val="lightGray"/>
          <w:lang w:eastAsia="zh-CN"/>
        </w:rPr>
      </w:pPr>
      <w:r w:rsidRPr="0014325D">
        <w:rPr>
          <w:highlight w:val="lightGray"/>
          <w:lang w:eastAsia="zh-CN"/>
        </w:rPr>
        <w:tab/>
      </w:r>
      <w:bookmarkStart w:id="30" w:name="OLE_LINK6"/>
      <w:bookmarkStart w:id="31" w:name="OLE_LINK7"/>
      <m:oMath>
        <m:sSubSup>
          <m:sSubSupPr>
            <m:ctrlPr>
              <w:rPr>
                <w:rFonts w:ascii="Cambria Math" w:hAnsi="Cambria Math"/>
                <w:highlight w:val="lightGray"/>
                <w:lang w:eastAsia="zh-CN"/>
              </w:rPr>
            </m:ctrlPr>
          </m:sSubSupPr>
          <m:e>
            <m:r>
              <m:rPr>
                <m:sty m:val="p"/>
              </m:rPr>
              <w:rPr>
                <w:rFonts w:ascii="Cambria Math" w:hAnsi="Cambria Math"/>
                <w:highlight w:val="lightGray"/>
                <w:lang w:eastAsia="zh-CN"/>
              </w:rPr>
              <m:t>N</m:t>
            </m:r>
          </m:e>
          <m:sub>
            <m:r>
              <m:rPr>
                <m:sty m:val="p"/>
              </m:rPr>
              <w:rPr>
                <w:rFonts w:ascii="Cambria Math" w:hAnsi="Cambria Math"/>
                <w:highlight w:val="lightGray"/>
                <w:lang w:eastAsia="zh-CN"/>
              </w:rPr>
              <m:t>PRS,i</m:t>
            </m:r>
          </m:sub>
          <m:sup>
            <m:r>
              <m:rPr>
                <m:sty m:val="p"/>
              </m:rPr>
              <w:rPr>
                <w:rFonts w:ascii="Cambria Math" w:hAnsi="Cambria Math"/>
                <w:highlight w:val="lightGray"/>
                <w:lang w:eastAsia="zh-CN"/>
              </w:rPr>
              <m:t>slot</m:t>
            </m:r>
          </m:sup>
        </m:sSubSup>
      </m:oMath>
      <w:r w:rsidRPr="0014325D">
        <w:rPr>
          <w:highlight w:val="lightGray"/>
          <w:lang w:eastAsia="zh-CN"/>
        </w:rPr>
        <w:t xml:space="preserve"> </w:t>
      </w:r>
      <w:bookmarkEnd w:id="30"/>
      <w:bookmarkEnd w:id="31"/>
      <w:proofErr w:type="gramStart"/>
      <w:r w:rsidRPr="0014325D">
        <w:rPr>
          <w:highlight w:val="lightGray"/>
          <w:lang w:eastAsia="zh-CN"/>
        </w:rPr>
        <w:t>is</w:t>
      </w:r>
      <w:proofErr w:type="gramEnd"/>
      <w:r w:rsidRPr="0014325D">
        <w:rPr>
          <w:highlight w:val="lightGray"/>
          <w:lang w:eastAsia="zh-CN"/>
        </w:rPr>
        <w:t xml:space="preserve"> the maximum number of DL PRS resources of positioning frequency layer </w:t>
      </w:r>
      <w:proofErr w:type="spellStart"/>
      <w:r w:rsidRPr="0014325D">
        <w:rPr>
          <w:highlight w:val="lightGray"/>
          <w:lang w:eastAsia="zh-CN"/>
        </w:rPr>
        <w:t>i</w:t>
      </w:r>
      <w:proofErr w:type="spellEnd"/>
      <w:r w:rsidRPr="0014325D">
        <w:rPr>
          <w:highlight w:val="lightGray"/>
          <w:lang w:eastAsia="zh-CN"/>
        </w:rPr>
        <w:t xml:space="preserve"> configured in a slot,</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{N,T}</m:t>
        </m:r>
      </m:oMath>
      <w:r w:rsidRPr="0014325D">
        <w:rPr>
          <w:highlight w:val="lightGray"/>
          <w:lang w:eastAsia="zh-CN"/>
        </w:rPr>
        <w:t xml:space="preserve"> is UE capability combination per band where N is a duration of DL PRS symbols in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durationOfPRS-ProcessingSysmbols</w:t>
      </w:r>
      <w:proofErr w:type="spellEnd"/>
      <w:r w:rsidRPr="0014325D">
        <w:rPr>
          <w:highlight w:val="lightGray"/>
          <w:lang w:eastAsia="zh-CN"/>
        </w:rPr>
        <w:t xml:space="preserve"> in TS 37.355 [34] processed every T </w:t>
      </w:r>
      <w:proofErr w:type="spellStart"/>
      <w:r w:rsidRPr="0014325D">
        <w:rPr>
          <w:highlight w:val="lightGray"/>
          <w:lang w:eastAsia="zh-CN"/>
        </w:rPr>
        <w:t>ms</w:t>
      </w:r>
      <w:proofErr w:type="spellEnd"/>
      <w:r w:rsidRPr="0014325D">
        <w:rPr>
          <w:highlight w:val="lightGray"/>
          <w:lang w:eastAsia="zh-CN"/>
        </w:rPr>
        <w:t xml:space="preserve"> corresponding to </w:t>
      </w:r>
      <w:proofErr w:type="spellStart"/>
      <w:r w:rsidRPr="0014325D">
        <w:rPr>
          <w:i/>
          <w:iCs/>
          <w:highlight w:val="lightGray"/>
        </w:rPr>
        <w:t>durationOfPRS-ProcessingSymbolsInEveryTms</w:t>
      </w:r>
      <w:proofErr w:type="spellEnd"/>
      <w:r w:rsidRPr="0014325D">
        <w:rPr>
          <w:highlight w:val="lightGray"/>
          <w:lang w:eastAsia="zh-CN"/>
        </w:rPr>
        <w:t xml:space="preserve"> in TS 37.355 [34] for a given maximum bandwidth supported by UE corresponding to </w:t>
      </w:r>
      <w:proofErr w:type="spellStart"/>
      <w:r w:rsidRPr="0014325D">
        <w:rPr>
          <w:i/>
          <w:iCs/>
          <w:highlight w:val="lightGray"/>
          <w:lang w:eastAsia="zh-CN"/>
        </w:rPr>
        <w:t>supportedBandwidthPRS</w:t>
      </w:r>
      <w:proofErr w:type="spellEnd"/>
      <w:r w:rsidRPr="0014325D">
        <w:rPr>
          <w:highlight w:val="lightGray"/>
          <w:lang w:eastAsia="zh-CN"/>
        </w:rPr>
        <w:t xml:space="preserve"> in clause 4.2.7.2 of TS 37.355 [34],</w:t>
      </w:r>
    </w:p>
    <w:p w:rsidR="002D5D18" w:rsidRPr="0014325D" w:rsidRDefault="002D5D18" w:rsidP="002D5D18">
      <w:pPr>
        <w:pStyle w:val="B10"/>
        <w:rPr>
          <w:highlight w:val="lightGray"/>
          <w:lang w:eastAsia="zh-CN"/>
        </w:rPr>
      </w:pPr>
      <w:r w:rsidRPr="0014325D">
        <w:rPr>
          <w:highlight w:val="lightGray"/>
          <w:lang w:eastAsia="zh-CN"/>
        </w:rPr>
        <w:tab/>
      </w:r>
      <m:oMath>
        <m:r>
          <m:rPr>
            <m:sty m:val="p"/>
          </m:rPr>
          <w:rPr>
            <w:rFonts w:ascii="Cambria Math" w:hAnsi="Cambria Math"/>
            <w:highlight w:val="lightGray"/>
            <w:lang w:eastAsia="zh-CN"/>
          </w:rPr>
          <m:t>N’</m:t>
        </m:r>
      </m:oMath>
      <w:r w:rsidRPr="0014325D">
        <w:rPr>
          <w:highlight w:val="lightGray"/>
          <w:lang w:eastAsia="zh-CN"/>
        </w:rPr>
        <w:t xml:space="preserve"> is UE capability for number of DL PRS resources that it can process in a slot corresponding to </w:t>
      </w:r>
      <w:proofErr w:type="spellStart"/>
      <w:r w:rsidRPr="0014325D">
        <w:rPr>
          <w:i/>
          <w:iCs/>
          <w:highlight w:val="lightGray"/>
        </w:rPr>
        <w:t>maxNumOfDL</w:t>
      </w:r>
      <w:proofErr w:type="spellEnd"/>
      <w:r w:rsidRPr="0014325D">
        <w:rPr>
          <w:i/>
          <w:iCs/>
          <w:highlight w:val="lightGray"/>
        </w:rPr>
        <w:t>-PRS-</w:t>
      </w:r>
      <w:proofErr w:type="spellStart"/>
      <w:r w:rsidRPr="0014325D">
        <w:rPr>
          <w:i/>
          <w:iCs/>
          <w:highlight w:val="lightGray"/>
        </w:rPr>
        <w:t>ResProcessedPerSlot</w:t>
      </w:r>
      <w:proofErr w:type="spellEnd"/>
      <w:r w:rsidRPr="0014325D">
        <w:rPr>
          <w:highlight w:val="lightGray"/>
          <w:lang w:eastAsia="zh-CN"/>
        </w:rPr>
        <w:t xml:space="preserve"> as specified in clause 6.4.3  of TS 37.355 [34],</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14325D">
        <w:rPr>
          <w:highlight w:val="lightGray"/>
        </w:rPr>
        <w:t xml:space="preserve"> </w:t>
      </w:r>
      <w:proofErr w:type="gramStart"/>
      <w:r w:rsidRPr="0014325D">
        <w:rPr>
          <w:highlight w:val="lightGray"/>
        </w:rPr>
        <w:t>is</w:t>
      </w:r>
      <w:proofErr w:type="gramEnd"/>
      <w:r w:rsidRPr="0014325D">
        <w:rPr>
          <w:highlight w:val="lightGray"/>
        </w:rPr>
        <w:t xml:space="preserve"> the number of UE Rx-Tx time difference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14325D">
        <w:rPr>
          <w:highlight w:val="cyan"/>
        </w:rPr>
        <w:t>= 4,</w:t>
      </w:r>
    </w:p>
    <w:p w:rsidR="002D5D18" w:rsidRPr="0014325D" w:rsidRDefault="002D5D18" w:rsidP="002D5D18">
      <w:pPr>
        <w:pStyle w:val="B10"/>
        <w:rPr>
          <w:highlight w:val="lightGray"/>
          <w:lang w:eastAsia="zh-CN"/>
        </w:rPr>
      </w:pPr>
      <w:r w:rsidRPr="0014325D">
        <w:rPr>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w:t>
      </w:r>
      <w:r w:rsidRPr="0014325D">
        <w:rPr>
          <w:highlight w:val="lightGray"/>
        </w:rPr>
        <w:t>is the measurement duration for the last UE Rx-</w:t>
      </w:r>
      <w:proofErr w:type="spellStart"/>
      <w:r w:rsidRPr="0014325D">
        <w:rPr>
          <w:highlight w:val="lightGray"/>
        </w:rPr>
        <w:t>Tx</w:t>
      </w:r>
      <w:proofErr w:type="spellEnd"/>
      <w:r w:rsidRPr="0014325D">
        <w:rPr>
          <w:highlight w:val="lightGray"/>
        </w:rPr>
        <w:t xml:space="preserve"> time difference measurement sample in the positioning layer </w:t>
      </w:r>
      <w:proofErr w:type="spellStart"/>
      <w:r w:rsidRPr="0014325D">
        <w:rPr>
          <w:highlight w:val="lightGray"/>
        </w:rPr>
        <w:t>i</w:t>
      </w:r>
      <w:proofErr w:type="spellEnd"/>
      <w:r w:rsidRPr="0014325D">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14325D">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14325D">
        <w:rPr>
          <w:highlight w:val="lightGray"/>
        </w:rPr>
        <w:t xml:space="preserve"> ,</w:t>
      </w:r>
    </w:p>
    <w:p w:rsidR="002D5D18" w:rsidRPr="0014325D" w:rsidRDefault="002D5D18" w:rsidP="002D5D18">
      <w:pPr>
        <w:pStyle w:val="B10"/>
        <w:rPr>
          <w:highlight w:val="lightGray"/>
          <w:lang w:eastAsia="zh-CN"/>
        </w:rPr>
      </w:pPr>
      <w:r w:rsidRPr="0014325D">
        <w:rPr>
          <w:highlight w:val="lightGray"/>
        </w:rPr>
        <w:lastRenderedPageBreak/>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w:t>
      </w:r>
      <w:r w:rsidRPr="0014325D">
        <w:rPr>
          <w:highlight w:val="lightGray"/>
        </w:rPr>
        <w:t>periodicity of UE Rx-</w:t>
      </w:r>
      <w:proofErr w:type="spellStart"/>
      <w:r w:rsidRPr="0014325D">
        <w:rPr>
          <w:highlight w:val="lightGray"/>
        </w:rPr>
        <w:t>Tx</w:t>
      </w:r>
      <w:proofErr w:type="spellEnd"/>
      <w:r w:rsidRPr="0014325D">
        <w:rPr>
          <w:highlight w:val="lightGray"/>
        </w:rPr>
        <w:t xml:space="preserve"> time difference measurement in</w:t>
      </w:r>
      <w:r w:rsidRPr="0014325D">
        <w:rPr>
          <w:highlight w:val="lightGray"/>
          <w:lang w:eastAsia="zh-CN"/>
        </w:rPr>
        <w:t xml:space="preserve"> positioning frequency layer </w:t>
      </w:r>
      <w:r w:rsidRPr="0014325D">
        <w:rPr>
          <w:i/>
          <w:highlight w:val="lightGray"/>
          <w:lang w:eastAsia="zh-CN"/>
        </w:rPr>
        <w:t>i</w:t>
      </w:r>
      <w:r w:rsidRPr="0014325D">
        <w:rPr>
          <w:highlight w:val="lightGray"/>
          <w:lang w:eastAsia="zh-CN"/>
        </w:rPr>
        <w:t xml:space="preserve">: </w:t>
      </w:r>
    </w:p>
    <w:p w:rsidR="002D5D18" w:rsidRPr="0014325D" w:rsidRDefault="002D5D18" w:rsidP="002D5D18">
      <w:pPr>
        <w:keepLines/>
        <w:tabs>
          <w:tab w:val="center" w:pos="4536"/>
          <w:tab w:val="right" w:pos="9072"/>
        </w:tabs>
        <w:rPr>
          <w:noProof/>
          <w:highlight w:val="lightGray"/>
          <w:lang w:eastAsia="zh-CN"/>
        </w:rPr>
      </w:pPr>
      <w:r w:rsidRPr="0014325D">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effect,i</m:t>
            </m:r>
          </m:sub>
        </m:sSub>
        <m:r>
          <m:rPr>
            <m:sty m:val="p"/>
          </m:rPr>
          <w:rPr>
            <w:rFonts w:ascii="Cambria Math" w:hAnsi="Cambria Math"/>
            <w:noProof/>
            <w:highlight w:val="lightGray"/>
            <w:lang w:eastAsia="zh-CN"/>
          </w:rPr>
          <m:t>=</m:t>
        </m:r>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m:t>
                    </m:r>
                    <m:r>
                      <w:rPr>
                        <w:rFonts w:ascii="Cambria Math" w:hAnsi="Cambria Math"/>
                        <w:noProof/>
                        <w:highlight w:val="lightGray"/>
                      </w:rPr>
                      <m:t>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2D5D18" w:rsidRPr="0014325D" w:rsidRDefault="002D5D18" w:rsidP="002D5D18">
      <w:pPr>
        <w:rPr>
          <w:highlight w:val="lightGray"/>
        </w:rPr>
      </w:pPr>
      <w:proofErr w:type="gramStart"/>
      <w:r w:rsidRPr="0014325D">
        <w:rPr>
          <w:highlight w:val="lightGray"/>
        </w:rPr>
        <w:t>where</w:t>
      </w:r>
      <w:proofErr w:type="gramEnd"/>
    </w:p>
    <w:p w:rsidR="002D5D18" w:rsidRPr="0014325D" w:rsidRDefault="00645B45" w:rsidP="002D5D18">
      <w:pPr>
        <w:pStyle w:val="B1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002D5D18" w:rsidRPr="0014325D">
        <w:rPr>
          <w:highlight w:val="lightGray"/>
        </w:rPr>
        <w:tab/>
      </w:r>
      <w:proofErr w:type="gramStart"/>
      <w:r w:rsidR="002D5D18" w:rsidRPr="0014325D">
        <w:rPr>
          <w:highlight w:val="lightGray"/>
        </w:rPr>
        <w:t>corresponds</w:t>
      </w:r>
      <w:proofErr w:type="gramEnd"/>
      <w:r w:rsidR="002D5D18" w:rsidRPr="0014325D">
        <w:rPr>
          <w:highlight w:val="lightGray"/>
        </w:rPr>
        <w:t xml:space="preserve"> to durationOfPRS-ProcessingSymbolsInEveryTms in TS 37.355 [34],</w:t>
      </w:r>
    </w:p>
    <w:p w:rsidR="002D5D18" w:rsidRPr="0014325D" w:rsidRDefault="002D5D18" w:rsidP="002D5D18">
      <w:pPr>
        <w:pStyle w:val="B10"/>
        <w:rPr>
          <w:highlight w:val="lightGray"/>
          <w:lang w:eastAsia="zh-CN"/>
        </w:rPr>
      </w:pPr>
      <w:r w:rsidRPr="0014325D">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14325D">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14325D">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r w:rsidRPr="0014325D">
        <w:rPr>
          <w:highlight w:val="lightGray"/>
        </w:rPr>
        <w:tab/>
      </w:r>
      <w:r w:rsidRPr="0014325D">
        <w:rPr>
          <w:highlight w:val="lightGray"/>
          <w:lang w:eastAsia="zh-CN"/>
        </w:rPr>
        <w:t xml:space="preserve"> </w:t>
      </w:r>
    </w:p>
    <w:p w:rsidR="002D5D18" w:rsidRPr="0014325D" w:rsidRDefault="002D5D18" w:rsidP="002D5D18">
      <w:pPr>
        <w:pStyle w:val="B10"/>
        <w:rPr>
          <w:highlight w:val="lightGray"/>
        </w:rPr>
      </w:pPr>
      <w:r w:rsidRPr="0014325D">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14325D">
        <w:rPr>
          <w:highlight w:val="lightGray"/>
          <w:lang w:eastAsia="zh-CN"/>
        </w:rPr>
        <w:t xml:space="preserve"> </w:t>
      </w:r>
      <w:proofErr w:type="gramStart"/>
      <w:r w:rsidRPr="0014325D">
        <w:rPr>
          <w:highlight w:val="lightGray"/>
          <w:lang w:eastAsia="zh-CN"/>
        </w:rPr>
        <w:t>is</w:t>
      </w:r>
      <w:proofErr w:type="gramEnd"/>
      <w:r w:rsidRPr="0014325D">
        <w:rPr>
          <w:highlight w:val="lightGray"/>
          <w:lang w:eastAsia="zh-CN"/>
        </w:rPr>
        <w:t xml:space="preserve"> the measurement gap repetition periodicity in positioning frequency layer </w:t>
      </w:r>
      <w:proofErr w:type="spellStart"/>
      <w:r w:rsidRPr="0014325D">
        <w:rPr>
          <w:highlight w:val="lightGray"/>
          <w:lang w:eastAsia="zh-CN"/>
        </w:rPr>
        <w:t>i</w:t>
      </w:r>
      <w:proofErr w:type="spellEnd"/>
      <w:r w:rsidRPr="0014325D">
        <w:rPr>
          <w:highlight w:val="lightGray"/>
          <w:lang w:eastAsia="zh-CN"/>
        </w:rPr>
        <w:t>.</w:t>
      </w:r>
    </w:p>
    <w:p w:rsidR="002D5D18" w:rsidRPr="0014325D" w:rsidRDefault="00645B45" w:rsidP="002D5D18">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PRS resource periodicity in positioning frequency layer </w:t>
      </w:r>
      <w:proofErr w:type="spellStart"/>
      <w:r w:rsidR="002D5D18" w:rsidRPr="0014325D">
        <w:rPr>
          <w:i/>
          <w:highlight w:val="lightGray"/>
          <w:lang w:eastAsia="zh-CN"/>
        </w:rPr>
        <w:t>i</w:t>
      </w:r>
      <w:proofErr w:type="spellEnd"/>
      <w:r w:rsidR="002D5D18" w:rsidRPr="0014325D">
        <w:rPr>
          <w:highlight w:val="lightGray"/>
          <w:lang w:eastAsia="zh-CN"/>
        </w:rPr>
        <w:t xml:space="preserve">. </w:t>
      </w:r>
      <w:r w:rsidR="002D5D18" w:rsidRPr="0014325D">
        <w:rPr>
          <w:highlight w:val="lightGray"/>
        </w:rPr>
        <w:t xml:space="preserve">If the positioning frequency layer </w:t>
      </w:r>
      <w:proofErr w:type="spellStart"/>
      <w:r w:rsidR="002D5D18" w:rsidRPr="0014325D">
        <w:rPr>
          <w:i/>
          <w:iCs/>
          <w:highlight w:val="lightGray"/>
        </w:rPr>
        <w:t>i</w:t>
      </w:r>
      <w:proofErr w:type="spellEnd"/>
      <w:r w:rsidR="002D5D18" w:rsidRPr="0014325D">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002D5D18" w:rsidRPr="0014325D">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002D5D18" w:rsidRPr="0014325D">
        <w:rPr>
          <w:highlight w:val="lightGray"/>
        </w:rPr>
        <w:t xml:space="preserve">, where </w:t>
      </w:r>
    </w:p>
    <w:p w:rsidR="002D5D18" w:rsidRPr="0014325D" w:rsidRDefault="00645B45" w:rsidP="002D5D18">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2D5D18" w:rsidRPr="0014325D">
        <w:rPr>
          <w:rFonts w:hint="eastAsia"/>
          <w:highlight w:val="lightGray"/>
          <w:lang w:eastAsia="zh-CN"/>
        </w:rPr>
        <w:t xml:space="preserve"> </w:t>
      </w:r>
      <w:proofErr w:type="gramStart"/>
      <w:r w:rsidR="002D5D18" w:rsidRPr="0014325D">
        <w:rPr>
          <w:highlight w:val="lightGray"/>
          <w:lang w:eastAsia="zh-CN"/>
        </w:rPr>
        <w:t>is</w:t>
      </w:r>
      <w:proofErr w:type="gramEnd"/>
      <w:r w:rsidR="002D5D18" w:rsidRPr="0014325D">
        <w:rPr>
          <w:highlight w:val="lightGray"/>
          <w:lang w:eastAsia="zh-CN"/>
        </w:rPr>
        <w:t xml:space="preserve"> the periodicity of PRS resource sets given by the higher-layer parameter </w:t>
      </w:r>
      <w:r w:rsidR="002D5D18" w:rsidRPr="0014325D">
        <w:rPr>
          <w:i/>
          <w:highlight w:val="lightGray"/>
          <w:lang w:eastAsia="zh-CN"/>
        </w:rPr>
        <w:t>DL-PRS-Periodicity</w:t>
      </w:r>
      <w:r w:rsidR="002D5D18" w:rsidRPr="0014325D">
        <w:rPr>
          <w:highlight w:val="lightGray"/>
          <w:lang w:eastAsia="zh-CN"/>
        </w:rPr>
        <w:t>.</w:t>
      </w:r>
    </w:p>
    <w:p w:rsidR="002D5D18" w:rsidRPr="0014325D" w:rsidRDefault="00645B45" w:rsidP="002D5D18">
      <w:pPr>
        <w:ind w:leftChars="50" w:left="100" w:firstLineChars="200" w:firstLine="400"/>
        <w:rPr>
          <w:highlight w:val="lightGray"/>
          <w:lang w:val="en-US"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2D5D18" w:rsidRPr="0014325D">
        <w:rPr>
          <w:highlight w:val="lightGray"/>
        </w:rPr>
        <w:t xml:space="preserve"> </w:t>
      </w:r>
      <w:proofErr w:type="gramStart"/>
      <w:r w:rsidR="002D5D18" w:rsidRPr="0014325D">
        <w:rPr>
          <w:highlight w:val="lightGray"/>
        </w:rPr>
        <w:t>is</w:t>
      </w:r>
      <w:proofErr w:type="gramEnd"/>
      <w:r w:rsidR="002D5D18" w:rsidRPr="0014325D">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2D5D18" w:rsidRPr="0014325D">
        <w:rPr>
          <w:rFonts w:hint="eastAsia"/>
          <w:highlight w:val="lightGray"/>
          <w:lang w:eastAsia="zh-CN"/>
        </w:rPr>
        <w:t xml:space="preserve"> </w:t>
      </w:r>
      <w:r w:rsidR="002D5D18" w:rsidRPr="0014325D">
        <w:rPr>
          <w:highlight w:val="lightGray"/>
          <w:lang w:eastAsia="zh-CN"/>
        </w:rPr>
        <w:t xml:space="preserve">is the muting repetition factor given by the higher-layer parameter </w:t>
      </w:r>
      <w:r w:rsidR="002D5D18" w:rsidRPr="0014325D">
        <w:rPr>
          <w:i/>
          <w:highlight w:val="lightGray"/>
          <w:lang w:eastAsia="zh-CN"/>
        </w:rPr>
        <w:t>DL-PRS-</w:t>
      </w:r>
      <w:proofErr w:type="spellStart"/>
      <w:r w:rsidR="002D5D18" w:rsidRPr="0014325D">
        <w:rPr>
          <w:i/>
          <w:highlight w:val="lightGray"/>
          <w:lang w:eastAsia="zh-CN"/>
        </w:rPr>
        <w:t>MutingBitRepetitionFactor</w:t>
      </w:r>
      <w:proofErr w:type="spellEnd"/>
      <w:r w:rsidR="002D5D18" w:rsidRPr="0014325D">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2D5D18" w:rsidRPr="0014325D">
        <w:rPr>
          <w:highlight w:val="lightGray"/>
          <w:lang w:eastAsia="zh-CN"/>
        </w:rPr>
        <w:t xml:space="preserve"> is the size of the </w:t>
      </w:r>
      <w:proofErr w:type="gramStart"/>
      <w:r w:rsidR="002D5D18" w:rsidRPr="0014325D">
        <w:rPr>
          <w:highlight w:val="lightGray"/>
          <w:lang w:eastAsia="zh-CN"/>
        </w:rPr>
        <w:t xml:space="preserve">bitmap </w:t>
      </w:r>
      <w:proofErr w:type="gramEnd"/>
      <m:oMath>
        <m:d>
          <m:dPr>
            <m:begChr m:val="{"/>
            <m:endChr m:val="}"/>
            <m:ctrlPr>
              <w:rPr>
                <w:rFonts w:ascii="Cambria Math" w:hAnsi="Cambria Math"/>
                <w:i/>
                <w:highlight w:val="lightGray"/>
                <w:lang w:val="en-US"/>
              </w:rPr>
            </m:ctrlPr>
          </m:dPr>
          <m:e>
            <m:sSup>
              <m:sSupPr>
                <m:ctrlPr>
                  <w:rPr>
                    <w:rFonts w:ascii="Cambria Math" w:hAnsi="Cambria Math"/>
                    <w:i/>
                    <w:highlight w:val="lightGray"/>
                    <w:lang w:val="en-US"/>
                  </w:rPr>
                </m:ctrlPr>
              </m:sSupPr>
              <m:e>
                <m:r>
                  <w:rPr>
                    <w:rFonts w:ascii="Cambria Math" w:hAnsi="Cambria Math"/>
                    <w:highlight w:val="lightGray"/>
                    <w:lang w:val="en-US"/>
                  </w:rPr>
                  <m:t>b</m:t>
                </m:r>
              </m:e>
              <m:sup>
                <m:r>
                  <w:rPr>
                    <w:rFonts w:ascii="Cambria Math" w:hAnsi="Cambria Math"/>
                    <w:highlight w:val="lightGray"/>
                    <w:lang w:val="en-US"/>
                  </w:rPr>
                  <m:t>1</m:t>
                </m:r>
              </m:sup>
            </m:sSup>
          </m:e>
        </m:d>
      </m:oMath>
      <w:r w:rsidR="002D5D18" w:rsidRPr="0014325D">
        <w:rPr>
          <w:highlight w:val="lightGray"/>
          <w:lang w:val="en-US" w:eastAsia="zh-CN"/>
        </w:rPr>
        <w:t>.</w:t>
      </w:r>
    </w:p>
    <w:p w:rsidR="002D5D18" w:rsidRPr="0014325D" w:rsidRDefault="002D5D18" w:rsidP="002D5D18">
      <w:pPr>
        <w:pStyle w:val="NO"/>
        <w:rPr>
          <w:highlight w:val="lightGray"/>
          <w:lang w:eastAsia="zh-CN"/>
        </w:rPr>
      </w:pPr>
      <w:r w:rsidRPr="0014325D">
        <w:rPr>
          <w:highlight w:val="lightGray"/>
          <w:lang w:eastAsia="zh-CN"/>
        </w:rPr>
        <w:t>Note:</w:t>
      </w:r>
      <w:r w:rsidRPr="0014325D">
        <w:rPr>
          <w:highlight w:val="lightGray"/>
          <w:lang w:eastAsia="zh-CN"/>
        </w:rPr>
        <w:tab/>
        <w:t xml:space="preserve">For the purpose of calculating </w:t>
      </w:r>
      <w:proofErr w:type="spellStart"/>
      <w:r w:rsidRPr="0014325D">
        <w:rPr>
          <w:highlight w:val="lightGray"/>
          <w:lang w:eastAsia="zh-CN"/>
        </w:rPr>
        <w:t>T</w:t>
      </w:r>
      <w:r w:rsidRPr="0014325D">
        <w:rPr>
          <w:highlight w:val="lightGray"/>
          <w:vertAlign w:val="subscript"/>
          <w:lang w:eastAsia="zh-CN"/>
        </w:rPr>
        <w:t>PRS</w:t>
      </w:r>
      <w:proofErr w:type="gramStart"/>
      <w:r w:rsidRPr="0014325D">
        <w:rPr>
          <w:highlight w:val="lightGray"/>
          <w:vertAlign w:val="subscript"/>
          <w:lang w:eastAsia="zh-CN"/>
        </w:rPr>
        <w:t>,i</w:t>
      </w:r>
      <w:proofErr w:type="spellEnd"/>
      <w:proofErr w:type="gramEnd"/>
      <w:r w:rsidRPr="0014325D">
        <w:rPr>
          <w:highlight w:val="lightGray"/>
          <w:lang w:eastAsia="zh-CN"/>
        </w:rPr>
        <w:t xml:space="preserve">, only the PRS resources fully or partially covered by the MG are considered. </w:t>
      </w:r>
    </w:p>
    <w:p w:rsidR="002D5D18" w:rsidRPr="0014325D" w:rsidRDefault="002D5D18" w:rsidP="002D5D18">
      <w:pPr>
        <w:rPr>
          <w:highlight w:val="lightGray"/>
        </w:rPr>
      </w:pPr>
      <w:r w:rsidRPr="0014325D">
        <w:rPr>
          <w:highlight w:val="lightGray"/>
        </w:rPr>
        <w:t xml:space="preserve">Except for deferred MT-LR as defined in clause 4.1a.5 [TS 23.273], the time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14325D">
        <w:rPr>
          <w:highlight w:val="lightGray"/>
        </w:rPr>
        <w:t xml:space="preserve"> starts from the first MG instance aligned with DL PRS resources in the assistance data after both the </w:t>
      </w:r>
      <w:r w:rsidRPr="0014325D">
        <w:rPr>
          <w:i/>
          <w:highlight w:val="lightGray"/>
        </w:rPr>
        <w:t>NR-Multi-RTT-</w:t>
      </w:r>
      <w:proofErr w:type="spellStart"/>
      <w:r w:rsidRPr="0014325D">
        <w:rPr>
          <w:i/>
          <w:highlight w:val="lightGray"/>
        </w:rPr>
        <w:t>Request</w:t>
      </w:r>
      <w:r w:rsidRPr="0014325D">
        <w:rPr>
          <w:i/>
          <w:noProof/>
          <w:highlight w:val="lightGray"/>
        </w:rPr>
        <w:t>LocationInformation</w:t>
      </w:r>
      <w:proofErr w:type="spellEnd"/>
      <w:r w:rsidRPr="0014325D">
        <w:rPr>
          <w:i/>
          <w:noProof/>
          <w:highlight w:val="lightGray"/>
        </w:rPr>
        <w:t xml:space="preserve"> </w:t>
      </w:r>
      <w:r w:rsidRPr="0014325D">
        <w:rPr>
          <w:iCs/>
          <w:noProof/>
          <w:highlight w:val="lightGray"/>
        </w:rPr>
        <w:t xml:space="preserve">message and </w:t>
      </w:r>
      <w:r w:rsidRPr="0014325D">
        <w:rPr>
          <w:i/>
          <w:highlight w:val="lightGray"/>
        </w:rPr>
        <w:t>NR-Multi-RTT-</w:t>
      </w:r>
      <w:proofErr w:type="spellStart"/>
      <w:r w:rsidRPr="0014325D">
        <w:rPr>
          <w:i/>
          <w:highlight w:val="lightGray"/>
        </w:rPr>
        <w:t>Provide</w:t>
      </w:r>
      <w:r w:rsidRPr="0014325D">
        <w:rPr>
          <w:i/>
          <w:noProof/>
          <w:highlight w:val="lightGray"/>
        </w:rPr>
        <w:t>AssistanceData</w:t>
      </w:r>
      <w:proofErr w:type="spellEnd"/>
      <w:r w:rsidRPr="0014325D">
        <w:rPr>
          <w:i/>
          <w:noProof/>
          <w:highlight w:val="lightGray"/>
        </w:rPr>
        <w:t xml:space="preserve"> </w:t>
      </w:r>
      <w:r w:rsidRPr="0014325D">
        <w:rPr>
          <w:iCs/>
          <w:noProof/>
          <w:highlight w:val="lightGray"/>
        </w:rPr>
        <w:t xml:space="preserve">message </w:t>
      </w:r>
      <w:r w:rsidRPr="0014325D">
        <w:rPr>
          <w:iCs/>
          <w:highlight w:val="lightGray"/>
        </w:rPr>
        <w:t>from LMF via LPP [34]</w:t>
      </w:r>
      <w:r w:rsidRPr="0014325D">
        <w:rPr>
          <w:iCs/>
          <w:noProof/>
          <w:highlight w:val="lightGray"/>
        </w:rPr>
        <w:t xml:space="preserve"> are delivered to the physical layer of UE.</w:t>
      </w:r>
      <w:r w:rsidRPr="0014325D">
        <w:rPr>
          <w:highlight w:val="lightGray"/>
        </w:rPr>
        <w:t xml:space="preserve"> </w:t>
      </w:r>
    </w:p>
    <w:p w:rsidR="002D5D18" w:rsidRPr="0014325D" w:rsidRDefault="002D5D18" w:rsidP="002D5D18">
      <w:pPr>
        <w:rPr>
          <w:highlight w:val="lightGray"/>
        </w:rPr>
      </w:pPr>
      <w:r w:rsidRPr="0014325D">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Cs w:val="24"/>
                <w:highlight w:val="lightGray"/>
                <w:lang w:eastAsia="zh-CN"/>
              </w:rPr>
            </m:ctrlPr>
          </m:sSubPr>
          <m:e>
            <m:r>
              <w:rPr>
                <w:rFonts w:ascii="Cambria Math" w:hAnsi="Cambria Math"/>
                <w:szCs w:val="24"/>
                <w:highlight w:val="lightGray"/>
                <w:lang w:eastAsia="zh-CN"/>
              </w:rPr>
              <m:t>T</m:t>
            </m:r>
          </m:e>
          <m:sub>
            <m:r>
              <w:rPr>
                <w:rFonts w:ascii="Cambria Math" w:hAnsi="Cambria Math"/>
                <w:szCs w:val="24"/>
                <w:highlight w:val="lightGray"/>
                <w:lang w:eastAsia="zh-CN"/>
              </w:rPr>
              <m:t>UERxTx,Total</m:t>
            </m:r>
          </m:sub>
        </m:sSub>
      </m:oMath>
      <w:r w:rsidRPr="0014325D">
        <w:rPr>
          <w:i/>
          <w:highlight w:val="lightGray"/>
        </w:rPr>
        <w:t xml:space="preserve"> </w:t>
      </w:r>
      <w:r w:rsidRPr="0014325D">
        <w:rPr>
          <w:highlight w:val="lightGray"/>
        </w:rPr>
        <w:t xml:space="preserve">starts from the first MG instance aligned with a DL PRS resource(s) in the assistance data after the associated event(s) occurs. </w:t>
      </w:r>
    </w:p>
    <w:p w:rsidR="002D5D18" w:rsidRPr="0014325D" w:rsidRDefault="002D5D18" w:rsidP="002D5D18">
      <w:pPr>
        <w:rPr>
          <w:iCs/>
          <w:noProof/>
          <w:highlight w:val="lightGray"/>
        </w:rPr>
      </w:pPr>
      <w:r w:rsidRPr="0014325D">
        <w:rPr>
          <w:i/>
          <w:highlight w:val="lightGray"/>
        </w:rPr>
        <w:t>Editor’s Note: FFS the start of measurement period for deferred MT-LR with “Periodic Location”.</w:t>
      </w:r>
    </w:p>
    <w:p w:rsidR="002D5D18" w:rsidRPr="0014325D" w:rsidRDefault="002D5D18" w:rsidP="002D5D18">
      <w:pPr>
        <w:pStyle w:val="NO"/>
        <w:rPr>
          <w:highlight w:val="lightGray"/>
          <w:lang w:eastAsia="zh-CN"/>
        </w:rPr>
      </w:pPr>
      <w:r w:rsidRPr="0014325D">
        <w:rPr>
          <w:rFonts w:hint="eastAsia"/>
          <w:highlight w:val="lightGray"/>
          <w:lang w:eastAsia="zh-CN"/>
        </w:rPr>
        <w:t>N</w:t>
      </w:r>
      <w:r w:rsidRPr="0014325D">
        <w:rPr>
          <w:highlight w:val="lightGray"/>
          <w:lang w:eastAsia="zh-CN"/>
        </w:rPr>
        <w:t>ote:</w:t>
      </w:r>
      <w:r w:rsidRPr="0014325D">
        <w:rPr>
          <w:highlight w:val="lightGray"/>
          <w:lang w:eastAsia="zh-CN"/>
        </w:rPr>
        <w:tab/>
        <w:t>No per-positioning frequency layer requirement is applied in scenarios when multiple positioning frequency layers are configured.</w:t>
      </w:r>
    </w:p>
    <w:p w:rsidR="002D5D18" w:rsidRPr="0014325D" w:rsidRDefault="002D5D18" w:rsidP="002D5D18">
      <w:pPr>
        <w:rPr>
          <w:highlight w:val="lightGray"/>
        </w:rPr>
      </w:pPr>
      <w:r w:rsidRPr="0014325D">
        <w:rPr>
          <w:highlight w:val="lightGray"/>
        </w:rPr>
        <w:t>The UE Rx-</w:t>
      </w:r>
      <w:proofErr w:type="spellStart"/>
      <w:r w:rsidRPr="0014325D">
        <w:rPr>
          <w:highlight w:val="lightGray"/>
        </w:rPr>
        <w:t>Tx</w:t>
      </w:r>
      <w:proofErr w:type="spellEnd"/>
      <w:r w:rsidRPr="0014325D">
        <w:rPr>
          <w:highlight w:val="lightGray"/>
        </w:rPr>
        <w:t xml:space="preserve"> time difference measurement period is restarted if HO occurs during the measurement period and after SRS reconfiguration on the target cell is complete. </w:t>
      </w:r>
    </w:p>
    <w:p w:rsidR="002D5D18" w:rsidRPr="0014325D" w:rsidRDefault="002D5D18" w:rsidP="002D5D18">
      <w:pPr>
        <w:rPr>
          <w:highlight w:val="lightGray"/>
          <w:lang w:val="en-US" w:eastAsia="zh-CN"/>
        </w:rPr>
      </w:pPr>
      <w:r w:rsidRPr="0014325D">
        <w:rPr>
          <w:highlight w:val="lightGray"/>
          <w:lang w:val="en-US" w:eastAsia="zh-CN"/>
        </w:rPr>
        <w:t>The measurement requirements do not apply for a PRS resource:</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r>
      <w:proofErr w:type="gramStart"/>
      <w:r w:rsidRPr="0014325D">
        <w:rPr>
          <w:highlight w:val="lightGray"/>
          <w:lang w:val="en-US" w:eastAsia="zh-CN"/>
        </w:rPr>
        <w:t>if</w:t>
      </w:r>
      <w:proofErr w:type="gramEnd"/>
      <w:r w:rsidRPr="0014325D">
        <w:rPr>
          <w:highlight w:val="lightGray"/>
          <w:lang w:val="en-US" w:eastAsia="zh-CN"/>
        </w:rPr>
        <w:t xml:space="preserve"> the PRS resource is </w:t>
      </w:r>
      <w:bookmarkStart w:id="32" w:name="OLE_LINK23"/>
      <w:r w:rsidRPr="0014325D">
        <w:rPr>
          <w:highlight w:val="lightGray"/>
          <w:lang w:val="en-US" w:eastAsia="zh-CN"/>
        </w:rPr>
        <w:t>across two sampling duration of N</w:t>
      </w:r>
      <w:bookmarkEnd w:id="32"/>
      <w:r w:rsidRPr="0014325D">
        <w:rPr>
          <w:highlight w:val="lightGray"/>
          <w:lang w:val="en-US" w:eastAsia="zh-CN"/>
        </w:rPr>
        <w:t xml:space="preserve"> within duration </w:t>
      </w:r>
      <m:oMath>
        <m:sSub>
          <m:sSubPr>
            <m:ctrlPr>
              <w:rPr>
                <w:rFonts w:ascii="Cambria Math" w:eastAsia="Calibri"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14325D">
        <w:rPr>
          <w:highlight w:val="lightGray"/>
          <w:lang w:val="en-US" w:eastAsia="zh-CN"/>
        </w:rPr>
        <w:t xml:space="preserve"> or </w:t>
      </w:r>
    </w:p>
    <w:p w:rsidR="002D5D18" w:rsidRPr="0014325D" w:rsidRDefault="002D5D18" w:rsidP="002D5D18">
      <w:pPr>
        <w:pStyle w:val="B10"/>
        <w:rPr>
          <w:highlight w:val="lightGray"/>
          <w:lang w:val="en-US" w:eastAsia="zh-CN"/>
        </w:rPr>
      </w:pPr>
      <w:r w:rsidRPr="0014325D">
        <w:rPr>
          <w:highlight w:val="lightGray"/>
        </w:rPr>
        <w:t>-</w:t>
      </w:r>
      <w:r w:rsidRPr="0014325D">
        <w:rPr>
          <w:highlight w:val="lightGray"/>
        </w:rPr>
        <w:tab/>
      </w:r>
      <w:proofErr w:type="gramStart"/>
      <w:r w:rsidRPr="0014325D">
        <w:rPr>
          <w:highlight w:val="lightGray"/>
        </w:rPr>
        <w:t>if</w:t>
      </w:r>
      <w:proofErr w:type="gramEnd"/>
      <w:r w:rsidRPr="0014325D">
        <w:rPr>
          <w:highlight w:val="lightGray"/>
        </w:rPr>
        <w:t xml:space="preserve"> time span of the PRS resource instance (including at least the minimum number of repetitions specified in the accuracy requirements) is greater than UE reported capability N.</w:t>
      </w:r>
    </w:p>
    <w:p w:rsidR="002D5D18" w:rsidRPr="0014325D" w:rsidRDefault="002D5D18" w:rsidP="002D5D18">
      <w:pPr>
        <w:rPr>
          <w:highlight w:val="lightGray"/>
          <w:lang w:eastAsia="zh-CN"/>
        </w:rPr>
      </w:pPr>
      <w:r w:rsidRPr="0014325D">
        <w:rPr>
          <w:highlight w:val="lightGray"/>
          <w:lang w:eastAsia="zh-CN"/>
        </w:rPr>
        <w:t>If during the measurement period of one or more positioning frequency layers, the MG pattern is reconfigured either per UE request or not per UE request, the measurement period can be longer.</w:t>
      </w:r>
    </w:p>
    <w:p w:rsidR="002D5D18" w:rsidRPr="0014325D" w:rsidRDefault="002D5D18" w:rsidP="002D5D18">
      <w:pPr>
        <w:rPr>
          <w:highlight w:val="lightGray"/>
        </w:rPr>
      </w:pPr>
      <w:r w:rsidRPr="0014325D">
        <w:rPr>
          <w:highlight w:val="lightGray"/>
        </w:rPr>
        <w:t xml:space="preserve">The requirements in this section apply, provided no PRS symbols are dropped during the measurement period </w:t>
      </w:r>
      <w:proofErr w:type="spellStart"/>
      <w:r w:rsidRPr="0014325D">
        <w:rPr>
          <w:highlight w:val="lightGray"/>
        </w:rPr>
        <w:t>T</w:t>
      </w:r>
      <w:r w:rsidRPr="0014325D">
        <w:rPr>
          <w:highlight w:val="lightGray"/>
          <w:vertAlign w:val="subscript"/>
        </w:rPr>
        <w:t>UERxTx</w:t>
      </w:r>
      <w:proofErr w:type="gramStart"/>
      <w:r w:rsidRPr="0014325D">
        <w:rPr>
          <w:highlight w:val="lightGray"/>
          <w:vertAlign w:val="subscript"/>
        </w:rPr>
        <w:t>,Total</w:t>
      </w:r>
      <w:proofErr w:type="spellEnd"/>
      <w:proofErr w:type="gramEnd"/>
      <w:r w:rsidRPr="0014325D">
        <w:rPr>
          <w:highlight w:val="lightGray"/>
        </w:rPr>
        <w:t xml:space="preserve"> within measurement gaps due to collisions with other signals; otherwise, a longer measurement period may be used.</w:t>
      </w:r>
    </w:p>
    <w:p w:rsidR="002D5D18" w:rsidRPr="0014325D" w:rsidRDefault="002D5D18" w:rsidP="002D5D18">
      <w:pPr>
        <w:rPr>
          <w:highlight w:val="lightGray"/>
          <w:lang w:eastAsia="zh-CN"/>
        </w:rPr>
      </w:pPr>
      <w:r w:rsidRPr="0014325D">
        <w:rPr>
          <w:highlight w:val="lightGray"/>
          <w:lang w:eastAsia="zh-CN"/>
        </w:rPr>
        <w:t>When PRS-RSRP is configured for multi-RTT, the UE Rx-</w:t>
      </w:r>
      <w:proofErr w:type="spellStart"/>
      <w:r w:rsidRPr="0014325D">
        <w:rPr>
          <w:highlight w:val="lightGray"/>
          <w:lang w:eastAsia="zh-CN"/>
        </w:rPr>
        <w:t>Tx</w:t>
      </w:r>
      <w:proofErr w:type="spellEnd"/>
      <w:r w:rsidRPr="0014325D">
        <w:rPr>
          <w:highlight w:val="lightGray"/>
          <w:lang w:eastAsia="zh-CN"/>
        </w:rPr>
        <w:t xml:space="preserve"> time difference measurements and PRS-RSRP measurements are performed over the same measurement period. </w:t>
      </w:r>
    </w:p>
    <w:p w:rsidR="002D5D18" w:rsidRPr="0014325D" w:rsidRDefault="002D5D18" w:rsidP="002D5D18">
      <w:pPr>
        <w:rPr>
          <w:highlight w:val="lightGray"/>
          <w:lang w:eastAsia="zh-CN"/>
        </w:rPr>
      </w:pPr>
      <w:r w:rsidRPr="0014325D">
        <w:rPr>
          <w:rFonts w:cs="v4.2.0"/>
          <w:highlight w:val="lightGray"/>
        </w:rPr>
        <w:lastRenderedPageBreak/>
        <w:t xml:space="preserve">The requirements in clause 9.9.4 do not apply if the PRS configuration given by higher layer </w:t>
      </w:r>
      <w:proofErr w:type="spellStart"/>
      <w:r w:rsidRPr="0014325D">
        <w:rPr>
          <w:rFonts w:cs="v4.2.0"/>
          <w:highlight w:val="lightGray"/>
        </w:rPr>
        <w:t>paramters</w:t>
      </w:r>
      <w:proofErr w:type="spellEnd"/>
      <w:r w:rsidRPr="0014325D">
        <w:rPr>
          <w:rFonts w:cs="v4.2.0"/>
          <w:highlight w:val="lightGray"/>
        </w:rPr>
        <w:t xml:space="preserve"> </w:t>
      </w:r>
      <w:r w:rsidRPr="0014325D">
        <w:rPr>
          <w:i/>
          <w:snapToGrid w:val="0"/>
          <w:highlight w:val="lightGray"/>
        </w:rPr>
        <w:t>NR-DL-PRS-</w:t>
      </w:r>
      <w:proofErr w:type="spellStart"/>
      <w:r w:rsidRPr="0014325D">
        <w:rPr>
          <w:i/>
          <w:snapToGrid w:val="0"/>
          <w:highlight w:val="lightGray"/>
        </w:rPr>
        <w:t>AssistanceData</w:t>
      </w:r>
      <w:proofErr w:type="spellEnd"/>
      <w:r w:rsidRPr="0014325D">
        <w:rPr>
          <w:snapToGrid w:val="0"/>
          <w:highlight w:val="lightGray"/>
        </w:rPr>
        <w:t xml:space="preserve"> </w:t>
      </w:r>
      <w:r w:rsidRPr="0014325D">
        <w:rPr>
          <w:rFonts w:cs="v4.2.0"/>
          <w:highlight w:val="lightGray"/>
        </w:rPr>
        <w:t xml:space="preserve">exceeds any of the UE measurement capabilities given by </w:t>
      </w:r>
      <w:r w:rsidRPr="0014325D">
        <w:rPr>
          <w:rFonts w:cs="v4.2.0"/>
          <w:i/>
          <w:highlight w:val="lightGray"/>
        </w:rPr>
        <w:t>NR-DL-PRS-</w:t>
      </w:r>
      <w:proofErr w:type="spellStart"/>
      <w:r w:rsidRPr="0014325D">
        <w:rPr>
          <w:rFonts w:cs="v4.2.0"/>
          <w:i/>
          <w:highlight w:val="lightGray"/>
        </w:rPr>
        <w:t>ResourcesCapability</w:t>
      </w:r>
      <w:proofErr w:type="spellEnd"/>
      <w:r w:rsidRPr="0014325D">
        <w:rPr>
          <w:highlight w:val="lightGray"/>
          <w:lang w:eastAsia="zh-CN"/>
        </w:rPr>
        <w:t xml:space="preserve"> in </w:t>
      </w:r>
      <w:r w:rsidRPr="0014325D">
        <w:rPr>
          <w:i/>
          <w:highlight w:val="lightGray"/>
        </w:rPr>
        <w:t>NR-Multi-RTT-</w:t>
      </w:r>
      <w:proofErr w:type="spellStart"/>
      <w:r w:rsidRPr="0014325D">
        <w:rPr>
          <w:i/>
          <w:highlight w:val="lightGray"/>
        </w:rPr>
        <w:t>Provide</w:t>
      </w:r>
      <w:r w:rsidRPr="0014325D">
        <w:rPr>
          <w:i/>
          <w:noProof/>
          <w:highlight w:val="lightGray"/>
        </w:rPr>
        <w:t>Capabilities</w:t>
      </w:r>
      <w:proofErr w:type="spellEnd"/>
      <w:r w:rsidRPr="0014325D">
        <w:rPr>
          <w:iCs/>
          <w:highlight w:val="lightGray"/>
          <w:lang w:eastAsia="zh-CN"/>
        </w:rPr>
        <w:t xml:space="preserve">, and it is up to UE implementation which PRS resources are measured, subject to </w:t>
      </w:r>
      <w:r w:rsidRPr="0014325D">
        <w:rPr>
          <w:rFonts w:cs="v4.2.0"/>
          <w:highlight w:val="lightGray"/>
        </w:rPr>
        <w:t>UE measurement capabilities</w:t>
      </w:r>
      <w:r w:rsidRPr="0014325D">
        <w:rPr>
          <w:i/>
          <w:iCs/>
          <w:highlight w:val="lightGray"/>
          <w:lang w:eastAsia="zh-CN"/>
        </w:rPr>
        <w:t>.</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does not cause SRS reconfiguration during the measurement period, UE continues the UE Rx-</w:t>
      </w:r>
      <w:proofErr w:type="spellStart"/>
      <w:r w:rsidRPr="0014325D">
        <w:rPr>
          <w:highlight w:val="lightGray"/>
        </w:rPr>
        <w:t>Tx</w:t>
      </w:r>
      <w:proofErr w:type="spellEnd"/>
      <w:r w:rsidRPr="0014325D">
        <w:rPr>
          <w:highlight w:val="lightGray"/>
        </w:rPr>
        <w:t xml:space="preserve"> time difference measurement, and the measurement period requirements apply.</w:t>
      </w:r>
    </w:p>
    <w:p w:rsidR="002D5D18" w:rsidRPr="0014325D" w:rsidRDefault="002D5D18" w:rsidP="002D5D18">
      <w:pPr>
        <w:rPr>
          <w:highlight w:val="lightGray"/>
        </w:rPr>
      </w:pPr>
      <w:r w:rsidRPr="0014325D">
        <w:rPr>
          <w:highlight w:val="lightGray"/>
        </w:rPr>
        <w:t xml:space="preserve">When </w:t>
      </w:r>
      <w:proofErr w:type="spellStart"/>
      <w:r w:rsidRPr="0014325D">
        <w:rPr>
          <w:highlight w:val="lightGray"/>
        </w:rPr>
        <w:t>PSCell</w:t>
      </w:r>
      <w:proofErr w:type="spellEnd"/>
      <w:r w:rsidRPr="0014325D">
        <w:rPr>
          <w:highlight w:val="lightGray"/>
        </w:rPr>
        <w:t xml:space="preserve"> or </w:t>
      </w:r>
      <w:proofErr w:type="spellStart"/>
      <w:r w:rsidRPr="0014325D">
        <w:rPr>
          <w:highlight w:val="lightGray"/>
        </w:rPr>
        <w:t>SCell</w:t>
      </w:r>
      <w:proofErr w:type="spellEnd"/>
      <w:r w:rsidRPr="0014325D">
        <w:rPr>
          <w:highlight w:val="lightGray"/>
        </w:rPr>
        <w:t xml:space="preserve"> addition or release causes SRS reconfiguration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on the target cell is complete.</w:t>
      </w:r>
    </w:p>
    <w:p w:rsidR="002D5D18" w:rsidRPr="0014325D" w:rsidRDefault="002D5D18" w:rsidP="002D5D18">
      <w:pPr>
        <w:rPr>
          <w:highlight w:val="lightGray"/>
        </w:rPr>
      </w:pPr>
      <w:r w:rsidRPr="0014325D">
        <w:rPr>
          <w:highlight w:val="lightGray"/>
          <w:lang w:eastAsia="zh-CN"/>
        </w:rPr>
        <w:t>W</w:t>
      </w:r>
      <w:r w:rsidRPr="0014325D">
        <w:rPr>
          <w:highlight w:val="lightGray"/>
        </w:rPr>
        <w:t xml:space="preserve">hen SRS is reconfigured without </w:t>
      </w:r>
      <w:r w:rsidRPr="0014325D">
        <w:rPr>
          <w:highlight w:val="lightGray"/>
          <w:lang w:eastAsia="zh-CN"/>
        </w:rPr>
        <w:t xml:space="preserve">serving </w:t>
      </w:r>
      <w:r w:rsidRPr="0014325D">
        <w:rPr>
          <w:highlight w:val="lightGray"/>
        </w:rPr>
        <w:t>cell change during the measurement period, UE shall restart the UE Rx-</w:t>
      </w:r>
      <w:proofErr w:type="spellStart"/>
      <w:r w:rsidRPr="0014325D">
        <w:rPr>
          <w:highlight w:val="lightGray"/>
        </w:rPr>
        <w:t>Tx</w:t>
      </w:r>
      <w:proofErr w:type="spellEnd"/>
      <w:r w:rsidRPr="0014325D">
        <w:rPr>
          <w:highlight w:val="lightGray"/>
        </w:rPr>
        <w:t xml:space="preserve"> time difference measurement after the SRS reconfiguration is </w:t>
      </w:r>
      <w:proofErr w:type="spellStart"/>
      <w:r w:rsidRPr="0014325D">
        <w:rPr>
          <w:highlight w:val="lightGray"/>
        </w:rPr>
        <w:t>complete.If</w:t>
      </w:r>
      <w:proofErr w:type="spellEnd"/>
      <w:r w:rsidRPr="0014325D">
        <w:rPr>
          <w:highlight w:val="lightGray"/>
        </w:rPr>
        <w:t xml:space="preserve"> UE uplink transmission timing changes due to the network-configured Timing Advance command 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r w:rsidRPr="0014325D">
        <w:rPr>
          <w:highlight w:val="lightGray"/>
        </w:rPr>
        <w:t>When a serving cell change occurs during the measurement period, the UE shall continue and complete the UE Rx-</w:t>
      </w:r>
      <w:proofErr w:type="spellStart"/>
      <w:r w:rsidRPr="0014325D">
        <w:rPr>
          <w:highlight w:val="lightGray"/>
        </w:rPr>
        <w:t>Tx</w:t>
      </w:r>
      <w:proofErr w:type="spellEnd"/>
      <w:r w:rsidRPr="0014325D">
        <w:rPr>
          <w:highlight w:val="lightGray"/>
        </w:rPr>
        <w:t xml:space="preserve"> time difference measurement provided that the serving cell change does not impact SRS configuration for the UE Rx-</w:t>
      </w:r>
      <w:proofErr w:type="spellStart"/>
      <w:r w:rsidRPr="0014325D">
        <w:rPr>
          <w:highlight w:val="lightGray"/>
        </w:rPr>
        <w:t>Tx</w:t>
      </w:r>
      <w:proofErr w:type="spellEnd"/>
      <w:r w:rsidRPr="0014325D">
        <w:rPr>
          <w:highlight w:val="lightGray"/>
        </w:rPr>
        <w:t xml:space="preserve"> time difference measurement.</w:t>
      </w:r>
    </w:p>
    <w:p w:rsidR="002D5D18" w:rsidRPr="0014325D" w:rsidRDefault="002D5D18" w:rsidP="002D5D18">
      <w:pPr>
        <w:rPr>
          <w:highlight w:val="lightGray"/>
        </w:rPr>
      </w:pPr>
      <w:r w:rsidRPr="0014325D">
        <w:rPr>
          <w:highlight w:val="lightGray"/>
        </w:rPr>
        <w:t xml:space="preserve">If UE uplink transmission timing changes due to the change in the </w:t>
      </w:r>
      <w:proofErr w:type="spellStart"/>
      <w:r w:rsidRPr="0014325D">
        <w:rPr>
          <w:rFonts w:eastAsia="Times New Roman"/>
          <w:highlight w:val="lightGray"/>
        </w:rPr>
        <w:t>N</w:t>
      </w:r>
      <w:r w:rsidRPr="0014325D">
        <w:rPr>
          <w:rFonts w:eastAsia="Times New Roman"/>
          <w:highlight w:val="lightGray"/>
          <w:vertAlign w:val="subscript"/>
        </w:rPr>
        <w:t>TA_offset</w:t>
      </w:r>
      <w:proofErr w:type="spellEnd"/>
      <w:r w:rsidRPr="0014325D">
        <w:rPr>
          <w:rFonts w:eastAsia="Times New Roman"/>
          <w:highlight w:val="lightGray"/>
        </w:rPr>
        <w:t xml:space="preserve"> defined in Table 7.1.2-2 </w:t>
      </w:r>
      <w:r w:rsidRPr="0014325D">
        <w:rPr>
          <w:highlight w:val="lightGray"/>
        </w:rPr>
        <w:t>during the UE Rx-</w:t>
      </w:r>
      <w:proofErr w:type="spellStart"/>
      <w:r w:rsidRPr="0014325D">
        <w:rPr>
          <w:highlight w:val="lightGray"/>
        </w:rPr>
        <w:t>Tx</w:t>
      </w:r>
      <w:proofErr w:type="spellEnd"/>
      <w:r w:rsidRPr="0014325D">
        <w:rPr>
          <w:highlight w:val="lightGray"/>
        </w:rPr>
        <w:t xml:space="preserve"> measurement period, then the UE Rx-</w:t>
      </w:r>
      <w:proofErr w:type="spellStart"/>
      <w:r w:rsidRPr="0014325D">
        <w:rPr>
          <w:highlight w:val="lightGray"/>
        </w:rPr>
        <w:t>Tx</w:t>
      </w:r>
      <w:proofErr w:type="spellEnd"/>
      <w:r w:rsidRPr="0014325D">
        <w:rPr>
          <w:highlight w:val="lightGray"/>
        </w:rPr>
        <w:t xml:space="preserve"> time difference measurement period is restarted </w:t>
      </w:r>
      <w:r w:rsidRPr="0014325D">
        <w:rPr>
          <w:highlight w:val="lightGray"/>
          <w:lang w:eastAsia="zh-CN"/>
        </w:rPr>
        <w:t>after uplink transmission timing changes, and t</w:t>
      </w:r>
      <w:r w:rsidRPr="0014325D">
        <w:rPr>
          <w:highlight w:val="lightGray"/>
        </w:rPr>
        <w:t>he UE Rx-</w:t>
      </w:r>
      <w:proofErr w:type="spellStart"/>
      <w:r w:rsidRPr="0014325D">
        <w:rPr>
          <w:highlight w:val="lightGray"/>
        </w:rPr>
        <w:t>Tx</w:t>
      </w:r>
      <w:proofErr w:type="spellEnd"/>
      <w:r w:rsidRPr="0014325D">
        <w:rPr>
          <w:highlight w:val="lightGray"/>
        </w:rPr>
        <w:t xml:space="preserve"> time difference measurement period requirements in this clause shall not apply.</w:t>
      </w:r>
    </w:p>
    <w:p w:rsidR="002D5D18" w:rsidRPr="0014325D" w:rsidRDefault="002D5D18" w:rsidP="002D5D18">
      <w:pPr>
        <w:rPr>
          <w:highlight w:val="lightGray"/>
        </w:rPr>
      </w:pPr>
      <w:bookmarkStart w:id="33" w:name="_Hlk103959947"/>
      <w:r w:rsidRPr="0014325D">
        <w:rPr>
          <w:highlight w:val="lightGray"/>
        </w:rPr>
        <w:t>If UE uplink transmission timing changes due to the UE autonomous timing adjustment defined in clause 7.1.2 during the UE Rx-</w:t>
      </w:r>
      <w:proofErr w:type="spellStart"/>
      <w:r w:rsidRPr="0014325D">
        <w:rPr>
          <w:highlight w:val="lightGray"/>
        </w:rPr>
        <w:t>Tx</w:t>
      </w:r>
      <w:proofErr w:type="spellEnd"/>
      <w:r w:rsidRPr="0014325D">
        <w:rPr>
          <w:highlight w:val="lightGray"/>
        </w:rPr>
        <w:t xml:space="preserve"> measurement period, then:</w:t>
      </w:r>
    </w:p>
    <w:p w:rsidR="002D5D18" w:rsidRPr="0014325D" w:rsidRDefault="002D5D18" w:rsidP="002D5D18">
      <w:pPr>
        <w:pStyle w:val="B10"/>
        <w:rPr>
          <w:highlight w:val="lightGray"/>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apply for a cell, which is also the downlink reference cell (defined in section 7.1.1) for SRS transmission.</w:t>
      </w:r>
    </w:p>
    <w:p w:rsidR="002D5D18" w:rsidRPr="004859DB" w:rsidRDefault="002D5D18" w:rsidP="002D5D18">
      <w:pPr>
        <w:pStyle w:val="B10"/>
        <w:rPr>
          <w:lang w:val="en-US" w:eastAsia="zh-CN"/>
        </w:rPr>
      </w:pPr>
      <w:r w:rsidRPr="0014325D">
        <w:rPr>
          <w:highlight w:val="lightGray"/>
          <w:lang w:val="en-US" w:eastAsia="zh-CN"/>
        </w:rPr>
        <w:t>-</w:t>
      </w:r>
      <w:r w:rsidRPr="0014325D">
        <w:rPr>
          <w:highlight w:val="lightGray"/>
          <w:lang w:val="en-US" w:eastAsia="zh-CN"/>
        </w:rPr>
        <w:tab/>
        <w:t>UE Rx-</w:t>
      </w:r>
      <w:proofErr w:type="spellStart"/>
      <w:r w:rsidRPr="0014325D">
        <w:rPr>
          <w:highlight w:val="lightGray"/>
          <w:lang w:val="en-US" w:eastAsia="zh-CN"/>
        </w:rPr>
        <w:t>Tx</w:t>
      </w:r>
      <w:proofErr w:type="spellEnd"/>
      <w:r w:rsidRPr="0014325D">
        <w:rPr>
          <w:highlight w:val="lightGray"/>
          <w:lang w:val="en-US" w:eastAsia="zh-CN"/>
        </w:rPr>
        <w:t xml:space="preserve"> measurement period requirements in this clause shall not apply for a cell, which is not the downlink reference cell (defined in section 7.1.1) for SRS transmission. The UE Rx-</w:t>
      </w:r>
      <w:proofErr w:type="spellStart"/>
      <w:r w:rsidRPr="0014325D">
        <w:rPr>
          <w:highlight w:val="lightGray"/>
          <w:lang w:val="en-US" w:eastAsia="zh-CN"/>
        </w:rPr>
        <w:t>Tx</w:t>
      </w:r>
      <w:proofErr w:type="spellEnd"/>
      <w:r w:rsidRPr="0014325D">
        <w:rPr>
          <w:highlight w:val="lightGray"/>
          <w:lang w:val="en-US" w:eastAsia="zh-CN"/>
        </w:rPr>
        <w:t xml:space="preserve"> time difference measurement period may be restarted in such case.</w:t>
      </w:r>
    </w:p>
    <w:bookmarkEnd w:id="33"/>
    <w:p w:rsidR="002D5D18" w:rsidRPr="00C04FB3" w:rsidRDefault="002D5D18" w:rsidP="002D5D18">
      <w:pPr>
        <w:rPr>
          <w:rFonts w:ascii="Arial" w:hAnsi="Arial" w:cs="Arial"/>
        </w:rPr>
      </w:pP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oMath>
      <w:r w:rsidRPr="00456F6B">
        <w:rPr>
          <w:rFonts w:ascii="Arial" w:hAnsi="Arial"/>
          <w:iCs/>
        </w:rPr>
        <w:t>:</w:t>
      </w:r>
      <w:r>
        <w:rPr>
          <w:rFonts w:ascii="Arial" w:hAnsi="Arial"/>
          <w:iCs/>
        </w:rPr>
        <w:t xml:space="preserve"> </w:t>
      </w:r>
    </w:p>
    <w:p w:rsidR="002D5D18" w:rsidRPr="002D5D18" w:rsidRDefault="00645B45"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645B45"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645B45"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=2</m:t>
          </m:r>
        </m:oMath>
      </m:oMathPara>
    </w:p>
    <w:p w:rsidR="00736E73" w:rsidRPr="005A366D" w:rsidRDefault="00645B45"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*4*2*2=0.142ms</m:t>
          </m:r>
        </m:oMath>
      </m:oMathPara>
    </w:p>
    <w:p w:rsidR="002D5D18" w:rsidRDefault="00645B45"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lastRenderedPageBreak/>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645B45"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645B45"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n1</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n2</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n4</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DB0344">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645B45" w:rsidP="000A5C75">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0.142</m:t>
                        </m:r>
                      </m:num>
                      <m:den>
                        <m:r>
                          <m:rPr>
                            <m:sty m:val="p"/>
                          </m:rPr>
                          <w:rPr>
                            <w:rFonts w:ascii="Cambria Math" w:hAnsi="Cambria Math"/>
                            <w:noProof/>
                          </w:rPr>
                          <m:t>N</m:t>
                        </m:r>
                      </m:den>
                    </m:f>
                  </m:e>
                </m:d>
              </m:oMath>
            </m:oMathPara>
          </w:p>
        </w:tc>
      </w:tr>
      <w:tr w:rsidR="002D5D18" w:rsidTr="00DB0344">
        <w:tc>
          <w:tcPr>
            <w:tcW w:w="4675" w:type="dxa"/>
          </w:tcPr>
          <w:p w:rsidR="002D5D18" w:rsidRDefault="002D5D18" w:rsidP="00DB0344">
            <w:pPr>
              <w:jc w:val="both"/>
              <w:rPr>
                <w:rFonts w:eastAsia="Calibri"/>
                <w:sz w:val="18"/>
                <w:szCs w:val="18"/>
              </w:rPr>
            </w:pPr>
            <w:r>
              <w:rPr>
                <w:rFonts w:eastAsia="Calibri"/>
                <w:sz w:val="18"/>
                <w:szCs w:val="18"/>
              </w:rPr>
              <w:t>nDot125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2</w:t>
            </w:r>
          </w:p>
        </w:tc>
      </w:tr>
      <w:tr w:rsidR="002D5D18" w:rsidTr="00DB0344">
        <w:tc>
          <w:tcPr>
            <w:tcW w:w="4675" w:type="dxa"/>
          </w:tcPr>
          <w:p w:rsidR="002D5D18" w:rsidRDefault="000A5C75" w:rsidP="00DB0344">
            <w:pPr>
              <w:jc w:val="both"/>
              <w:rPr>
                <w:rFonts w:eastAsia="Calibri"/>
                <w:sz w:val="18"/>
                <w:szCs w:val="18"/>
              </w:rPr>
            </w:pPr>
            <w:r>
              <w:rPr>
                <w:rFonts w:eastAsia="Calibri"/>
                <w:sz w:val="18"/>
                <w:szCs w:val="18"/>
              </w:rPr>
              <w:t>&gt;=</w:t>
            </w:r>
            <w:r w:rsidR="002D5D18">
              <w:rPr>
                <w:rFonts w:eastAsia="Calibri"/>
                <w:sz w:val="18"/>
                <w:szCs w:val="18"/>
              </w:rPr>
              <w:t>nDot25</w:t>
            </w:r>
          </w:p>
        </w:tc>
        <w:tc>
          <w:tcPr>
            <w:tcW w:w="4675" w:type="dxa"/>
          </w:tcPr>
          <w:p w:rsidR="002D5D18" w:rsidRPr="000A5C75" w:rsidRDefault="000A5C75" w:rsidP="00DB0344">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645B45"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645B45"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645B45"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DB0344">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DB0344">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DB0344">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DB0344">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DB0344">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DB0344">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H"/>
              <w:rPr>
                <w:highlight w:val="lightGray"/>
                <w:lang w:eastAsia="zh-CN"/>
              </w:rPr>
            </w:pPr>
            <w:r w:rsidRPr="000A5C75">
              <w:rPr>
                <w:highlight w:val="lightGray"/>
              </w:rPr>
              <w:t>Values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PRS.1.4 FR2</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cyan"/>
                <w:lang w:eastAsia="zh-CN"/>
              </w:rPr>
            </w:pPr>
            <w:r w:rsidRPr="000A5C75">
              <w:rPr>
                <w:highlight w:val="cyan"/>
                <w:lang w:eastAsia="zh-CN"/>
              </w:rPr>
              <w:t>160ms</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 xml:space="preserve">1 </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120kHz</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4</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1</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x-none"/>
              </w:rPr>
              <w:t>0-127</w:t>
            </w:r>
          </w:p>
        </w:tc>
      </w:tr>
      <w:tr w:rsidR="000A5C75" w:rsidRPr="000A5C75" w:rsidTr="00DB0344">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DB0344">
            <w:pPr>
              <w:pStyle w:val="TAC"/>
              <w:rPr>
                <w:highlight w:val="lightGray"/>
                <w:lang w:eastAsia="zh-CN"/>
              </w:rPr>
            </w:pPr>
            <w:r w:rsidRPr="000A5C75">
              <w:rPr>
                <w:highlight w:val="lightGray"/>
                <w:lang w:eastAsia="zh-CN"/>
              </w:rPr>
              <w:t>0</w:t>
            </w:r>
          </w:p>
        </w:tc>
      </w:tr>
      <w:tr w:rsidR="000A5C75" w:rsidRPr="002B4D79" w:rsidTr="00DB0344">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DB0344">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645B45"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DB0344">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DB0344">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DB0344">
            <w:pPr>
              <w:jc w:val="center"/>
              <w:rPr>
                <w:rFonts w:ascii="Cambria Math" w:hAnsi="Cambria Math"/>
              </w:rPr>
            </w:pPr>
            <w:proofErr w:type="spellStart"/>
            <w:r>
              <w:rPr>
                <w:rFonts w:ascii="Cambria Math" w:hAnsi="Cambria Math"/>
              </w:rPr>
              <w:t>Tlast</w:t>
            </w:r>
            <w:proofErr w:type="spellEnd"/>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168</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176</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n20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190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n40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n80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240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n160</w:t>
            </w:r>
          </w:p>
        </w:tc>
        <w:tc>
          <w:tcPr>
            <w:tcW w:w="2126" w:type="dxa"/>
          </w:tcPr>
          <w:p w:rsidR="002D5D18" w:rsidRDefault="002D5D18" w:rsidP="00DB0344">
            <w:pPr>
              <w:jc w:val="both"/>
              <w:rPr>
                <w:rFonts w:ascii="Cambria Math" w:hAnsi="Cambria Math"/>
              </w:rPr>
            </w:pPr>
            <w:r>
              <w:rPr>
                <w:rFonts w:ascii="Cambria Math" w:hAnsi="Cambria Math"/>
              </w:rPr>
              <w:t>160</w:t>
            </w:r>
          </w:p>
        </w:tc>
        <w:tc>
          <w:tcPr>
            <w:tcW w:w="2409" w:type="dxa"/>
          </w:tcPr>
          <w:p w:rsidR="002D5D18" w:rsidRDefault="002D5D18" w:rsidP="00DB0344">
            <w:pPr>
              <w:jc w:val="both"/>
              <w:rPr>
                <w:rFonts w:ascii="Cambria Math" w:hAnsi="Cambria Math"/>
              </w:rPr>
            </w:pPr>
            <w:r>
              <w:rPr>
                <w:rFonts w:ascii="Cambria Math" w:hAnsi="Cambria Math"/>
              </w:rPr>
              <w:t>320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n320</w:t>
            </w:r>
          </w:p>
        </w:tc>
        <w:tc>
          <w:tcPr>
            <w:tcW w:w="2126" w:type="dxa"/>
          </w:tcPr>
          <w:p w:rsidR="002D5D18" w:rsidRDefault="002D5D18" w:rsidP="00DB0344">
            <w:pPr>
              <w:jc w:val="both"/>
              <w:rPr>
                <w:rFonts w:ascii="Cambria Math" w:hAnsi="Cambria Math"/>
              </w:rPr>
            </w:pPr>
            <w:r>
              <w:rPr>
                <w:rFonts w:ascii="Cambria Math" w:hAnsi="Cambria Math"/>
              </w:rPr>
              <w:t>320</w:t>
            </w:r>
          </w:p>
        </w:tc>
        <w:tc>
          <w:tcPr>
            <w:tcW w:w="2409" w:type="dxa"/>
          </w:tcPr>
          <w:p w:rsidR="002D5D18" w:rsidRDefault="002D5D18" w:rsidP="00DB0344">
            <w:pPr>
              <w:jc w:val="both"/>
              <w:rPr>
                <w:rFonts w:ascii="Cambria Math" w:hAnsi="Cambria Math"/>
              </w:rPr>
            </w:pPr>
            <w:r>
              <w:rPr>
                <w:rFonts w:ascii="Cambria Math" w:hAnsi="Cambria Math"/>
              </w:rPr>
              <w:t>480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n640</w:t>
            </w:r>
          </w:p>
        </w:tc>
        <w:tc>
          <w:tcPr>
            <w:tcW w:w="2126" w:type="dxa"/>
          </w:tcPr>
          <w:p w:rsidR="002D5D18" w:rsidRDefault="002D5D18" w:rsidP="00DB0344">
            <w:pPr>
              <w:jc w:val="both"/>
              <w:rPr>
                <w:rFonts w:ascii="Cambria Math" w:hAnsi="Cambria Math"/>
              </w:rPr>
            </w:pPr>
            <w:r>
              <w:rPr>
                <w:rFonts w:ascii="Cambria Math" w:hAnsi="Cambria Math"/>
              </w:rPr>
              <w:t>640</w:t>
            </w:r>
          </w:p>
        </w:tc>
        <w:tc>
          <w:tcPr>
            <w:tcW w:w="2409" w:type="dxa"/>
          </w:tcPr>
          <w:p w:rsidR="002D5D18" w:rsidRDefault="002D5D18" w:rsidP="00DB0344">
            <w:pPr>
              <w:jc w:val="both"/>
              <w:rPr>
                <w:rFonts w:ascii="Cambria Math" w:hAnsi="Cambria Math"/>
              </w:rPr>
            </w:pPr>
            <w:r>
              <w:rPr>
                <w:rFonts w:ascii="Cambria Math" w:hAnsi="Cambria Math"/>
              </w:rPr>
              <w:t>800</w:t>
            </w:r>
          </w:p>
        </w:tc>
      </w:tr>
      <w:tr w:rsidR="002D5D18" w:rsidTr="00DB0344">
        <w:tc>
          <w:tcPr>
            <w:tcW w:w="4815" w:type="dxa"/>
          </w:tcPr>
          <w:p w:rsidR="002D5D18" w:rsidRDefault="002D5D18" w:rsidP="00DB0344">
            <w:pPr>
              <w:jc w:val="both"/>
              <w:rPr>
                <w:rFonts w:ascii="Cambria Math" w:hAnsi="Cambria Math"/>
              </w:rPr>
            </w:pPr>
            <w:r>
              <w:rPr>
                <w:rFonts w:ascii="Cambria Math" w:hAnsi="Cambria Math"/>
              </w:rPr>
              <w:t>n1280</w:t>
            </w:r>
          </w:p>
        </w:tc>
        <w:tc>
          <w:tcPr>
            <w:tcW w:w="2126" w:type="dxa"/>
          </w:tcPr>
          <w:p w:rsidR="002D5D18" w:rsidRDefault="002D5D18" w:rsidP="00DB0344">
            <w:pPr>
              <w:jc w:val="both"/>
              <w:rPr>
                <w:rFonts w:ascii="Cambria Math" w:hAnsi="Cambria Math"/>
              </w:rPr>
            </w:pPr>
            <w:r>
              <w:rPr>
                <w:rFonts w:ascii="Cambria Math" w:hAnsi="Cambria Math"/>
              </w:rPr>
              <w:t>1280</w:t>
            </w:r>
          </w:p>
        </w:tc>
        <w:tc>
          <w:tcPr>
            <w:tcW w:w="2409" w:type="dxa"/>
          </w:tcPr>
          <w:p w:rsidR="002D5D18" w:rsidRDefault="002D5D18" w:rsidP="00DB0344">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645B45"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9E6C74">
        <w:rPr>
          <w:rFonts w:ascii="Arial" w:eastAsiaTheme="minorEastAsia" w:hAnsi="Arial" w:hint="eastAsia"/>
          <w:lang w:eastAsia="zh-CN"/>
        </w:rPr>
        <w:t>2</w:t>
      </w:r>
      <w:r>
        <w:rPr>
          <w:rFonts w:ascii="Arial" w:hAnsi="Arial"/>
        </w:rPr>
        <w:t>*</w:t>
      </w:r>
      <w:r w:rsidR="009E6C74">
        <w:rPr>
          <w:rFonts w:ascii="Arial" w:eastAsiaTheme="minorEastAsia" w:hAnsi="Arial" w:hint="eastAsia"/>
          <w:lang w:eastAsia="zh-CN"/>
        </w:rPr>
        <w:t>2</w:t>
      </w:r>
      <w:r>
        <w:rPr>
          <w:rFonts w:ascii="Arial" w:hAnsi="Arial"/>
        </w:rPr>
        <w:t xml:space="preserve">-1)*1280+1440= </w:t>
      </w:r>
      <w:r w:rsidR="009E6C74">
        <w:rPr>
          <w:rFonts w:ascii="Arial" w:eastAsiaTheme="minorEastAsia" w:hAnsi="Arial" w:hint="eastAsia"/>
          <w:lang w:eastAsia="zh-CN"/>
        </w:rPr>
        <w:t>164000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9E6C74">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Therefore, we need to use the value of unit-r15 = ten-seconds, then round up the result to the next multiple of ten seconds ( </w:t>
      </w:r>
      <w:r w:rsidR="009E6C74">
        <w:rPr>
          <w:rFonts w:ascii="Arial" w:eastAsiaTheme="minorEastAsia" w:hAnsi="Arial" w:hint="eastAsia"/>
          <w:lang w:eastAsia="zh-CN"/>
        </w:rPr>
        <w:t>170</w:t>
      </w:r>
      <w:r>
        <w:rPr>
          <w:rFonts w:ascii="Arial" w:hAnsi="Arial"/>
        </w:rPr>
        <w:t>s in this case) and divide by ten to obtain that value that should be transmitted in the time field (</w:t>
      </w:r>
      <w:r w:rsidR="009E6C74">
        <w:rPr>
          <w:rFonts w:ascii="Arial" w:eastAsiaTheme="minorEastAsia" w:hAnsi="Arial" w:hint="eastAsia"/>
          <w:lang w:eastAsia="zh-CN"/>
        </w:rPr>
        <w:t>17</w:t>
      </w:r>
      <w:r>
        <w:rPr>
          <w:rFonts w:ascii="Arial" w:hAnsi="Arial"/>
        </w:rPr>
        <w:t xml:space="preserve">). </w:t>
      </w:r>
    </w:p>
    <w:p w:rsidR="002D5D18" w:rsidRPr="00B94F6A" w:rsidRDefault="002D5D18" w:rsidP="002D5D18">
      <w:pPr>
        <w:jc w:val="both"/>
        <w:rPr>
          <w:rFonts w:ascii="Arial" w:hAnsi="Arial"/>
        </w:rPr>
      </w:pP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E9" w:rsidRDefault="00074FE9" w:rsidP="00B60DCB">
      <w:pPr>
        <w:spacing w:after="0"/>
      </w:pPr>
      <w:r>
        <w:separator/>
      </w:r>
    </w:p>
  </w:endnote>
  <w:endnote w:type="continuationSeparator" w:id="0">
    <w:p w:rsidR="00074FE9" w:rsidRDefault="00074FE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E9" w:rsidRDefault="00074FE9" w:rsidP="00B60DCB">
      <w:pPr>
        <w:spacing w:after="0"/>
      </w:pPr>
      <w:r>
        <w:separator/>
      </w:r>
    </w:p>
  </w:footnote>
  <w:footnote w:type="continuationSeparator" w:id="0">
    <w:p w:rsidR="00074FE9" w:rsidRDefault="00074FE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70037"/>
    <w:rsid w:val="00072E9F"/>
    <w:rsid w:val="00074FE9"/>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832"/>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3165"/>
    <w:rsid w:val="00564B63"/>
    <w:rsid w:val="00565535"/>
    <w:rsid w:val="0056750A"/>
    <w:rsid w:val="0056765A"/>
    <w:rsid w:val="005738CE"/>
    <w:rsid w:val="00576D25"/>
    <w:rsid w:val="005779C9"/>
    <w:rsid w:val="005833CA"/>
    <w:rsid w:val="005878FF"/>
    <w:rsid w:val="00590FD8"/>
    <w:rsid w:val="0059186A"/>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5B45"/>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8766C"/>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71BB"/>
    <w:rsid w:val="00A13F1D"/>
    <w:rsid w:val="00A144F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0344"/>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17</Pages>
  <Words>5056</Words>
  <Characters>28820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cp:revision>
  <dcterms:created xsi:type="dcterms:W3CDTF">2022-11-02T03:35:00Z</dcterms:created>
  <dcterms:modified xsi:type="dcterms:W3CDTF">2024-04-23T02:32:00Z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